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892B3E" w14:textId="77777777" w:rsidR="00C82658" w:rsidRDefault="00000000">
      <w:pPr>
        <w:widowControl w:val="0"/>
        <w:spacing w:line="360" w:lineRule="auto"/>
      </w:pPr>
      <w:r>
        <w:rPr>
          <w:noProof/>
        </w:rPr>
        <w:drawing>
          <wp:inline distT="0" distB="0" distL="0" distR="0" wp14:anchorId="704BC28F" wp14:editId="2573DF03">
            <wp:extent cx="3962396" cy="1438278"/>
            <wp:effectExtent l="0" t="0" r="0" b="9522"/>
            <wp:docPr id="619433666" name="Picture 5" descr="Graphical user interface&#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3962396" cy="1438278"/>
                    </a:xfrm>
                    <a:prstGeom prst="rect">
                      <a:avLst/>
                    </a:prstGeom>
                    <a:noFill/>
                    <a:ln>
                      <a:noFill/>
                      <a:prstDash/>
                    </a:ln>
                  </pic:spPr>
                </pic:pic>
              </a:graphicData>
            </a:graphic>
          </wp:inline>
        </w:drawing>
      </w:r>
    </w:p>
    <w:p w14:paraId="3E4CAAF0" w14:textId="77777777" w:rsidR="00C82658" w:rsidRDefault="00000000">
      <w:pPr>
        <w:widowControl w:val="0"/>
        <w:spacing w:line="360" w:lineRule="auto"/>
        <w:rPr>
          <w:rFonts w:ascii="Open Sans" w:eastAsia="Open Sans" w:hAnsi="Open Sans" w:cs="Open Sans"/>
          <w:b/>
          <w:color w:val="004888"/>
          <w:sz w:val="54"/>
          <w:szCs w:val="54"/>
        </w:rPr>
      </w:pPr>
      <w:r>
        <w:rPr>
          <w:rFonts w:ascii="Open Sans" w:eastAsia="Open Sans" w:hAnsi="Open Sans" w:cs="Open Sans"/>
          <w:b/>
          <w:color w:val="004888"/>
          <w:sz w:val="54"/>
          <w:szCs w:val="54"/>
        </w:rPr>
        <w:t>Young Adviser Intern</w:t>
      </w:r>
    </w:p>
    <w:p w14:paraId="1E468E1F" w14:textId="77777777" w:rsidR="00C82658" w:rsidRDefault="00000000">
      <w:pPr>
        <w:widowControl w:val="0"/>
        <w:spacing w:line="240" w:lineRule="auto"/>
        <w:rPr>
          <w:rFonts w:ascii="Open Sans" w:eastAsia="Open Sans" w:hAnsi="Open Sans" w:cs="Open Sans"/>
          <w:color w:val="004888"/>
          <w:sz w:val="54"/>
          <w:szCs w:val="54"/>
        </w:rPr>
      </w:pPr>
      <w:r>
        <w:rPr>
          <w:rFonts w:ascii="Open Sans" w:eastAsia="Open Sans" w:hAnsi="Open Sans" w:cs="Open Sans"/>
          <w:color w:val="004888"/>
          <w:sz w:val="54"/>
          <w:szCs w:val="54"/>
        </w:rPr>
        <w:t>Job pack</w:t>
      </w:r>
    </w:p>
    <w:p w14:paraId="13C6FDA7" w14:textId="77777777" w:rsidR="00C82658" w:rsidRDefault="00C82658">
      <w:pPr>
        <w:widowControl w:val="0"/>
        <w:rPr>
          <w:rFonts w:ascii="Open Sans" w:eastAsia="Open Sans" w:hAnsi="Open Sans" w:cs="Open Sans"/>
          <w:color w:val="004888"/>
          <w:sz w:val="32"/>
          <w:szCs w:val="32"/>
        </w:rPr>
      </w:pPr>
    </w:p>
    <w:p w14:paraId="53FDA098" w14:textId="77777777" w:rsidR="00C82658" w:rsidRDefault="00000000">
      <w:pPr>
        <w:widowControl w:val="0"/>
        <w:rPr>
          <w:rFonts w:ascii="Open Sans" w:eastAsia="Open Sans" w:hAnsi="Open Sans" w:cs="Open Sans"/>
          <w:color w:val="004888"/>
          <w:sz w:val="24"/>
          <w:szCs w:val="24"/>
        </w:rPr>
      </w:pPr>
      <w:r>
        <w:rPr>
          <w:rFonts w:ascii="Open Sans" w:eastAsia="Open Sans" w:hAnsi="Open Sans" w:cs="Open Sans"/>
          <w:color w:val="004888"/>
          <w:sz w:val="24"/>
          <w:szCs w:val="24"/>
        </w:rPr>
        <w:t xml:space="preserve">Thanks for your interest in working within the Citizens Advice service. This job pack should give you everything you need to know to apply for this role and what it means to work within the Citizens Advice service.  </w:t>
      </w:r>
    </w:p>
    <w:p w14:paraId="4406D883" w14:textId="77777777" w:rsidR="00C82658" w:rsidRDefault="00C82658">
      <w:pPr>
        <w:widowControl w:val="0"/>
        <w:rPr>
          <w:rFonts w:ascii="Open Sans" w:eastAsia="Open Sans" w:hAnsi="Open Sans" w:cs="Open Sans"/>
          <w:color w:val="004888"/>
          <w:sz w:val="24"/>
          <w:szCs w:val="24"/>
        </w:rPr>
      </w:pPr>
    </w:p>
    <w:p w14:paraId="55ACE5A4" w14:textId="77777777" w:rsidR="00C82658" w:rsidRDefault="00000000">
      <w:pPr>
        <w:widowControl w:val="0"/>
        <w:spacing w:after="280" w:line="336" w:lineRule="auto"/>
        <w:rPr>
          <w:rFonts w:ascii="Open Sans" w:eastAsia="Open Sans" w:hAnsi="Open Sans" w:cs="Open Sans"/>
          <w:color w:val="004888"/>
          <w:sz w:val="24"/>
          <w:szCs w:val="24"/>
        </w:rPr>
      </w:pPr>
      <w:r>
        <w:rPr>
          <w:rFonts w:ascii="Open Sans" w:eastAsia="Open Sans" w:hAnsi="Open Sans" w:cs="Open Sans"/>
          <w:color w:val="004888"/>
          <w:sz w:val="24"/>
          <w:szCs w:val="24"/>
        </w:rPr>
        <w:t>In this pack you’ll find:</w:t>
      </w:r>
    </w:p>
    <w:p w14:paraId="64F2AC6D" w14:textId="77777777" w:rsidR="00C82658" w:rsidRDefault="00000000">
      <w:pPr>
        <w:widowControl w:val="0"/>
        <w:numPr>
          <w:ilvl w:val="0"/>
          <w:numId w:val="1"/>
        </w:numPr>
        <w:suppressAutoHyphens w:val="0"/>
        <w:spacing w:line="336" w:lineRule="auto"/>
        <w:rPr>
          <w:rFonts w:ascii="Open Sans" w:eastAsia="Open Sans" w:hAnsi="Open Sans" w:cs="Open Sans"/>
          <w:color w:val="004888"/>
          <w:sz w:val="24"/>
          <w:szCs w:val="24"/>
        </w:rPr>
      </w:pPr>
      <w:r>
        <w:rPr>
          <w:rFonts w:ascii="Open Sans" w:eastAsia="Open Sans" w:hAnsi="Open Sans" w:cs="Open Sans"/>
          <w:color w:val="004888"/>
          <w:sz w:val="24"/>
          <w:szCs w:val="24"/>
        </w:rPr>
        <w:t>Our values</w:t>
      </w:r>
    </w:p>
    <w:p w14:paraId="4CCDC85C" w14:textId="77777777" w:rsidR="00C82658" w:rsidRDefault="00000000">
      <w:pPr>
        <w:widowControl w:val="0"/>
        <w:numPr>
          <w:ilvl w:val="0"/>
          <w:numId w:val="1"/>
        </w:numPr>
        <w:suppressAutoHyphens w:val="0"/>
        <w:spacing w:line="336" w:lineRule="auto"/>
        <w:rPr>
          <w:rFonts w:ascii="Open Sans" w:eastAsia="Open Sans" w:hAnsi="Open Sans" w:cs="Open Sans"/>
          <w:color w:val="004888"/>
          <w:sz w:val="24"/>
          <w:szCs w:val="24"/>
        </w:rPr>
      </w:pPr>
      <w:r>
        <w:rPr>
          <w:rFonts w:ascii="Open Sans" w:eastAsia="Open Sans" w:hAnsi="Open Sans" w:cs="Open Sans"/>
          <w:color w:val="004888"/>
          <w:sz w:val="24"/>
          <w:szCs w:val="24"/>
        </w:rPr>
        <w:t>3 things you should know about us</w:t>
      </w:r>
    </w:p>
    <w:p w14:paraId="0D8C4771" w14:textId="77777777" w:rsidR="00C82658" w:rsidRDefault="00000000">
      <w:pPr>
        <w:widowControl w:val="0"/>
        <w:numPr>
          <w:ilvl w:val="0"/>
          <w:numId w:val="1"/>
        </w:numPr>
        <w:suppressAutoHyphens w:val="0"/>
        <w:spacing w:line="336" w:lineRule="auto"/>
        <w:rPr>
          <w:rFonts w:ascii="Open Sans" w:eastAsia="Open Sans" w:hAnsi="Open Sans" w:cs="Open Sans"/>
          <w:color w:val="004888"/>
          <w:sz w:val="24"/>
          <w:szCs w:val="24"/>
        </w:rPr>
      </w:pPr>
      <w:r>
        <w:rPr>
          <w:rFonts w:ascii="Open Sans" w:eastAsia="Open Sans" w:hAnsi="Open Sans" w:cs="Open Sans"/>
          <w:color w:val="004888"/>
          <w:sz w:val="24"/>
          <w:szCs w:val="24"/>
        </w:rPr>
        <w:t>Overview of the Citizens Advice service</w:t>
      </w:r>
    </w:p>
    <w:p w14:paraId="599D819B" w14:textId="77777777" w:rsidR="00C82658" w:rsidRDefault="00000000">
      <w:pPr>
        <w:widowControl w:val="0"/>
        <w:numPr>
          <w:ilvl w:val="0"/>
          <w:numId w:val="1"/>
        </w:numPr>
        <w:suppressAutoHyphens w:val="0"/>
        <w:spacing w:line="336" w:lineRule="auto"/>
        <w:rPr>
          <w:rFonts w:ascii="Open Sans" w:eastAsia="Open Sans" w:hAnsi="Open Sans" w:cs="Open Sans"/>
          <w:color w:val="004888"/>
          <w:sz w:val="24"/>
          <w:szCs w:val="24"/>
        </w:rPr>
      </w:pPr>
      <w:r>
        <w:rPr>
          <w:rFonts w:ascii="Open Sans" w:eastAsia="Open Sans" w:hAnsi="Open Sans" w:cs="Open Sans"/>
          <w:color w:val="004888"/>
          <w:sz w:val="24"/>
          <w:szCs w:val="24"/>
        </w:rPr>
        <w:t>Role profile and terms and conditions</w:t>
      </w:r>
    </w:p>
    <w:p w14:paraId="0A82030F" w14:textId="77777777" w:rsidR="00C82658" w:rsidRDefault="00000000">
      <w:pPr>
        <w:widowControl w:val="0"/>
        <w:numPr>
          <w:ilvl w:val="0"/>
          <w:numId w:val="1"/>
        </w:numPr>
        <w:suppressAutoHyphens w:val="0"/>
        <w:spacing w:line="336" w:lineRule="auto"/>
        <w:rPr>
          <w:rFonts w:ascii="Open Sans" w:eastAsia="Open Sans" w:hAnsi="Open Sans" w:cs="Open Sans"/>
          <w:color w:val="004888"/>
          <w:sz w:val="24"/>
          <w:szCs w:val="24"/>
        </w:rPr>
      </w:pPr>
      <w:r>
        <w:rPr>
          <w:rFonts w:ascii="Open Sans" w:eastAsia="Open Sans" w:hAnsi="Open Sans" w:cs="Open Sans"/>
          <w:color w:val="004888"/>
          <w:sz w:val="24"/>
          <w:szCs w:val="24"/>
        </w:rPr>
        <w:t>The role profile and person specification</w:t>
      </w:r>
    </w:p>
    <w:p w14:paraId="38BC1192" w14:textId="77777777" w:rsidR="00C82658" w:rsidRDefault="00C82658">
      <w:pPr>
        <w:widowControl w:val="0"/>
        <w:spacing w:line="240" w:lineRule="auto"/>
        <w:rPr>
          <w:rFonts w:ascii="Open Sans" w:eastAsia="Open Sans" w:hAnsi="Open Sans" w:cs="Open Sans"/>
          <w:b/>
          <w:color w:val="004888"/>
          <w:sz w:val="50"/>
          <w:szCs w:val="50"/>
        </w:rPr>
      </w:pPr>
    </w:p>
    <w:tbl>
      <w:tblPr>
        <w:tblW w:w="9314" w:type="dxa"/>
        <w:tblLayout w:type="fixed"/>
        <w:tblCellMar>
          <w:left w:w="10" w:type="dxa"/>
          <w:right w:w="10" w:type="dxa"/>
        </w:tblCellMar>
        <w:tblLook w:val="0000" w:firstRow="0" w:lastRow="0" w:firstColumn="0" w:lastColumn="0" w:noHBand="0" w:noVBand="0"/>
      </w:tblPr>
      <w:tblGrid>
        <w:gridCol w:w="9314"/>
      </w:tblGrid>
      <w:tr w:rsidR="00C82658" w14:paraId="3F8FD9F2" w14:textId="77777777">
        <w:tblPrEx>
          <w:tblCellMar>
            <w:top w:w="0" w:type="dxa"/>
            <w:bottom w:w="0" w:type="dxa"/>
          </w:tblCellMar>
        </w:tblPrEx>
        <w:trPr>
          <w:trHeight w:val="6060"/>
        </w:trPr>
        <w:tc>
          <w:tcPr>
            <w:tcW w:w="9314" w:type="dxa"/>
            <w:tcMar>
              <w:top w:w="100" w:type="dxa"/>
              <w:left w:w="100" w:type="dxa"/>
              <w:bottom w:w="100" w:type="dxa"/>
              <w:right w:w="100" w:type="dxa"/>
            </w:tcMar>
          </w:tcPr>
          <w:p w14:paraId="21FACD95" w14:textId="77777777" w:rsidR="00C82658" w:rsidRDefault="00000000">
            <w:pPr>
              <w:widowControl w:val="0"/>
              <w:spacing w:before="280" w:after="280" w:line="240" w:lineRule="auto"/>
            </w:pPr>
            <w:r>
              <w:rPr>
                <w:rFonts w:ascii="Open Sans" w:eastAsia="Open Sans" w:hAnsi="Open Sans" w:cs="Open Sans"/>
                <w:b/>
                <w:noProof/>
                <w:color w:val="004888"/>
                <w:sz w:val="54"/>
                <w:szCs w:val="54"/>
              </w:rPr>
              <w:lastRenderedPageBreak/>
              <w:drawing>
                <wp:inline distT="0" distB="0" distL="0" distR="0" wp14:anchorId="693F41B1" wp14:editId="3AC807B5">
                  <wp:extent cx="404814" cy="341363"/>
                  <wp:effectExtent l="0" t="0" r="0" b="1537"/>
                  <wp:docPr id="1350678389" name="image6.png"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404814" cy="341363"/>
                          </a:xfrm>
                          <a:prstGeom prst="rect">
                            <a:avLst/>
                          </a:prstGeom>
                          <a:noFill/>
                          <a:ln>
                            <a:noFill/>
                            <a:prstDash/>
                          </a:ln>
                        </pic:spPr>
                      </pic:pic>
                    </a:graphicData>
                  </a:graphic>
                </wp:inline>
              </w:drawing>
            </w:r>
            <w:r>
              <w:rPr>
                <w:rFonts w:ascii="Open Sans" w:eastAsia="Open Sans" w:hAnsi="Open Sans" w:cs="Open Sans"/>
                <w:b/>
                <w:color w:val="004888"/>
                <w:sz w:val="54"/>
                <w:szCs w:val="54"/>
              </w:rPr>
              <w:t xml:space="preserve"> Our values</w:t>
            </w:r>
          </w:p>
          <w:p w14:paraId="2DAD81CE" w14:textId="77777777" w:rsidR="00C82658" w:rsidRDefault="00000000">
            <w:pPr>
              <w:widowControl w:val="0"/>
              <w:spacing w:before="280" w:after="280" w:line="240" w:lineRule="auto"/>
            </w:pPr>
            <w:r>
              <w:rPr>
                <w:rFonts w:ascii="Open Sans" w:eastAsia="Open Sans" w:hAnsi="Open Sans" w:cs="Open Sans"/>
                <w:b/>
                <w:color w:val="004888"/>
                <w:sz w:val="24"/>
                <w:szCs w:val="24"/>
              </w:rPr>
              <w:t xml:space="preserve">We’re inventive. </w:t>
            </w:r>
            <w:r>
              <w:rPr>
                <w:rFonts w:ascii="Open Sans" w:eastAsia="Open Sans" w:hAnsi="Open Sans" w:cs="Open Sans"/>
                <w:color w:val="004888"/>
                <w:sz w:val="24"/>
                <w:szCs w:val="24"/>
              </w:rPr>
              <w:t>We’re not afraid of trying new things and learn by getting things wrong. We question every idea to make it better and we change when things aren’t working.</w:t>
            </w:r>
          </w:p>
          <w:p w14:paraId="745989E9" w14:textId="77777777" w:rsidR="00C82658" w:rsidRDefault="00000000">
            <w:pPr>
              <w:widowControl w:val="0"/>
              <w:spacing w:before="280" w:after="280" w:line="240" w:lineRule="auto"/>
            </w:pPr>
            <w:r>
              <w:rPr>
                <w:rFonts w:ascii="Open Sans" w:eastAsia="Open Sans" w:hAnsi="Open Sans" w:cs="Open Sans"/>
                <w:b/>
                <w:color w:val="004888"/>
                <w:sz w:val="24"/>
                <w:szCs w:val="24"/>
              </w:rPr>
              <w:t xml:space="preserve">We’re generous. </w:t>
            </w:r>
            <w:r>
              <w:rPr>
                <w:rFonts w:ascii="Open Sans" w:eastAsia="Open Sans" w:hAnsi="Open Sans" w:cs="Open Sans"/>
                <w:color w:val="004888"/>
                <w:sz w:val="24"/>
                <w:szCs w:val="24"/>
              </w:rPr>
              <w:t>We work together, sharing knowledge and experience to solve problems. We tell it like it is and respect everyone</w:t>
            </w:r>
            <w:r>
              <w:rPr>
                <w:rFonts w:ascii="Open Sans" w:eastAsia="Open Sans" w:hAnsi="Open Sans" w:cs="Open Sans"/>
                <w:b/>
                <w:color w:val="004888"/>
                <w:sz w:val="24"/>
                <w:szCs w:val="24"/>
              </w:rPr>
              <w:t>.</w:t>
            </w:r>
          </w:p>
          <w:p w14:paraId="2A0C93D3" w14:textId="77777777" w:rsidR="00C82658" w:rsidRDefault="00000000">
            <w:pPr>
              <w:widowControl w:val="0"/>
              <w:spacing w:after="280" w:line="240" w:lineRule="auto"/>
            </w:pPr>
            <w:r>
              <w:rPr>
                <w:rFonts w:ascii="Open Sans" w:eastAsia="Open Sans" w:hAnsi="Open Sans" w:cs="Open Sans"/>
                <w:b/>
                <w:color w:val="004888"/>
                <w:sz w:val="24"/>
                <w:szCs w:val="24"/>
              </w:rPr>
              <w:t xml:space="preserve">We’re responsible. </w:t>
            </w:r>
            <w:r>
              <w:rPr>
                <w:rFonts w:ascii="Open Sans" w:eastAsia="Open Sans" w:hAnsi="Open Sans" w:cs="Open Sans"/>
                <w:color w:val="004888"/>
                <w:sz w:val="24"/>
                <w:szCs w:val="24"/>
              </w:rPr>
              <w:t>We do what we say we’ll do and keep our promises. We remember that we work for a charity and use our resources effectively.</w:t>
            </w:r>
          </w:p>
        </w:tc>
      </w:tr>
      <w:tr w:rsidR="00C82658" w14:paraId="6FC2D50F" w14:textId="77777777">
        <w:tblPrEx>
          <w:tblCellMar>
            <w:top w:w="0" w:type="dxa"/>
            <w:bottom w:w="0" w:type="dxa"/>
          </w:tblCellMar>
        </w:tblPrEx>
        <w:tc>
          <w:tcPr>
            <w:tcW w:w="9314" w:type="dxa"/>
            <w:tcMar>
              <w:top w:w="100" w:type="dxa"/>
              <w:left w:w="100" w:type="dxa"/>
              <w:bottom w:w="100" w:type="dxa"/>
              <w:right w:w="100" w:type="dxa"/>
            </w:tcMar>
          </w:tcPr>
          <w:tbl>
            <w:tblPr>
              <w:tblW w:w="8790" w:type="dxa"/>
              <w:tblCellMar>
                <w:left w:w="10" w:type="dxa"/>
                <w:right w:w="10" w:type="dxa"/>
              </w:tblCellMar>
              <w:tblLook w:val="0000" w:firstRow="0" w:lastRow="0" w:firstColumn="0" w:lastColumn="0" w:noHBand="0" w:noVBand="0"/>
            </w:tblPr>
            <w:tblGrid>
              <w:gridCol w:w="915"/>
              <w:gridCol w:w="7875"/>
            </w:tblGrid>
            <w:tr w:rsidR="00C82658" w14:paraId="2361DA0F" w14:textId="77777777">
              <w:tblPrEx>
                <w:tblCellMar>
                  <w:top w:w="0" w:type="dxa"/>
                  <w:bottom w:w="0" w:type="dxa"/>
                </w:tblCellMar>
              </w:tblPrEx>
              <w:tc>
                <w:tcPr>
                  <w:tcW w:w="915" w:type="dxa"/>
                  <w:tcMar>
                    <w:top w:w="100" w:type="dxa"/>
                    <w:left w:w="100" w:type="dxa"/>
                    <w:bottom w:w="100" w:type="dxa"/>
                    <w:right w:w="100" w:type="dxa"/>
                  </w:tcMar>
                </w:tcPr>
                <w:p w14:paraId="0CA90005" w14:textId="77777777" w:rsidR="00C82658" w:rsidRDefault="00000000">
                  <w:pPr>
                    <w:widowControl w:val="0"/>
                    <w:spacing w:line="240" w:lineRule="auto"/>
                  </w:pPr>
                  <w:r>
                    <w:rPr>
                      <w:rFonts w:ascii="Open Sans" w:eastAsia="Open Sans" w:hAnsi="Open Sans" w:cs="Open Sans"/>
                      <w:b/>
                      <w:noProof/>
                      <w:color w:val="004888"/>
                      <w:sz w:val="54"/>
                      <w:szCs w:val="54"/>
                    </w:rPr>
                    <w:drawing>
                      <wp:inline distT="0" distB="0" distL="0" distR="0" wp14:anchorId="26DC6D84" wp14:editId="716234B8">
                        <wp:extent cx="423860" cy="405829"/>
                        <wp:effectExtent l="0" t="0" r="0" b="0"/>
                        <wp:docPr id="1473303181" name="image7.png" descr="A picture containing text, plate, tableware, dishware&#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rcRect/>
                                <a:stretch>
                                  <a:fillRect/>
                                </a:stretch>
                              </pic:blipFill>
                              <pic:spPr>
                                <a:xfrm>
                                  <a:off x="0" y="0"/>
                                  <a:ext cx="423860" cy="405829"/>
                                </a:xfrm>
                                <a:prstGeom prst="rect">
                                  <a:avLst/>
                                </a:prstGeom>
                                <a:noFill/>
                                <a:ln>
                                  <a:noFill/>
                                  <a:prstDash/>
                                </a:ln>
                              </pic:spPr>
                            </pic:pic>
                          </a:graphicData>
                        </a:graphic>
                      </wp:inline>
                    </w:drawing>
                  </w:r>
                </w:p>
              </w:tc>
              <w:tc>
                <w:tcPr>
                  <w:tcW w:w="7875" w:type="dxa"/>
                  <w:tcMar>
                    <w:top w:w="100" w:type="dxa"/>
                    <w:left w:w="100" w:type="dxa"/>
                    <w:bottom w:w="100" w:type="dxa"/>
                    <w:right w:w="100" w:type="dxa"/>
                  </w:tcMar>
                </w:tcPr>
                <w:p w14:paraId="4A7270E5" w14:textId="77777777" w:rsidR="00C82658" w:rsidRDefault="00000000">
                  <w:pPr>
                    <w:widowControl w:val="0"/>
                    <w:spacing w:line="240" w:lineRule="auto"/>
                    <w:rPr>
                      <w:rFonts w:ascii="Open Sans" w:eastAsia="Open Sans" w:hAnsi="Open Sans" w:cs="Open Sans"/>
                      <w:b/>
                      <w:color w:val="004888"/>
                      <w:sz w:val="54"/>
                      <w:szCs w:val="54"/>
                    </w:rPr>
                  </w:pPr>
                  <w:r>
                    <w:rPr>
                      <w:rFonts w:ascii="Open Sans" w:eastAsia="Open Sans" w:hAnsi="Open Sans" w:cs="Open Sans"/>
                      <w:b/>
                      <w:color w:val="004888"/>
                      <w:sz w:val="54"/>
                      <w:szCs w:val="54"/>
                    </w:rPr>
                    <w:t>3 things you should know about us</w:t>
                  </w:r>
                </w:p>
              </w:tc>
            </w:tr>
          </w:tbl>
          <w:p w14:paraId="7BF73542" w14:textId="77777777" w:rsidR="00C82658" w:rsidRDefault="00C82658">
            <w:pPr>
              <w:widowControl w:val="0"/>
              <w:spacing w:line="240" w:lineRule="auto"/>
              <w:rPr>
                <w:rFonts w:ascii="Open Sans" w:eastAsia="Open Sans" w:hAnsi="Open Sans" w:cs="Open Sans"/>
                <w:b/>
                <w:color w:val="004888"/>
                <w:sz w:val="24"/>
                <w:szCs w:val="24"/>
              </w:rPr>
            </w:pPr>
          </w:p>
          <w:p w14:paraId="55C30D93" w14:textId="77777777" w:rsidR="00C82658" w:rsidRDefault="00000000">
            <w:pPr>
              <w:widowControl w:val="0"/>
              <w:spacing w:line="240" w:lineRule="auto"/>
            </w:pPr>
            <w:r>
              <w:rPr>
                <w:rFonts w:ascii="Open Sans" w:eastAsia="Open Sans" w:hAnsi="Open Sans" w:cs="Open Sans"/>
                <w:b/>
                <w:color w:val="004888"/>
                <w:sz w:val="24"/>
                <w:szCs w:val="24"/>
              </w:rPr>
              <w:t>1. We’re local and we’re national</w:t>
            </w:r>
            <w:r>
              <w:rPr>
                <w:rFonts w:ascii="Open Sans" w:eastAsia="Open Sans" w:hAnsi="Open Sans" w:cs="Open Sans"/>
                <w:color w:val="004888"/>
                <w:sz w:val="24"/>
                <w:szCs w:val="24"/>
              </w:rPr>
              <w:t>. We have 6 national offices and offer direct support to people in 279 independent local Citizens Advice services across England and Wales.</w:t>
            </w:r>
          </w:p>
          <w:p w14:paraId="36ECB01F" w14:textId="77777777" w:rsidR="00C82658" w:rsidRDefault="00C82658">
            <w:pPr>
              <w:widowControl w:val="0"/>
              <w:spacing w:line="240" w:lineRule="auto"/>
              <w:rPr>
                <w:rFonts w:ascii="Open Sans" w:eastAsia="Open Sans" w:hAnsi="Open Sans" w:cs="Open Sans"/>
                <w:color w:val="004888"/>
                <w:sz w:val="24"/>
                <w:szCs w:val="24"/>
              </w:rPr>
            </w:pPr>
          </w:p>
          <w:p w14:paraId="312D686F" w14:textId="77777777" w:rsidR="00C82658" w:rsidRDefault="00000000">
            <w:pPr>
              <w:widowControl w:val="0"/>
              <w:spacing w:line="240" w:lineRule="auto"/>
            </w:pPr>
            <w:r>
              <w:rPr>
                <w:rFonts w:ascii="Open Sans" w:eastAsia="Open Sans" w:hAnsi="Open Sans" w:cs="Open Sans"/>
                <w:b/>
                <w:color w:val="004888"/>
                <w:sz w:val="24"/>
                <w:szCs w:val="24"/>
              </w:rPr>
              <w:t xml:space="preserve">2. We’re here for everyone. </w:t>
            </w:r>
            <w:r>
              <w:rPr>
                <w:rFonts w:ascii="Open Sans" w:eastAsia="Open Sans" w:hAnsi="Open Sans" w:cs="Open Sans"/>
                <w:color w:val="004888"/>
                <w:sz w:val="24"/>
                <w:szCs w:val="24"/>
              </w:rPr>
              <w:t>Our advice helps people solve problems and our advocacy helps fix problems in society. Whatever the problem, we won’t turn people away.</w:t>
            </w:r>
          </w:p>
          <w:p w14:paraId="360C35A1" w14:textId="77777777" w:rsidR="00C82658" w:rsidRDefault="00000000">
            <w:pPr>
              <w:widowControl w:val="0"/>
              <w:spacing w:line="240" w:lineRule="auto"/>
              <w:rPr>
                <w:rFonts w:ascii="Open Sans" w:eastAsia="Open Sans" w:hAnsi="Open Sans" w:cs="Open Sans"/>
                <w:b/>
                <w:color w:val="004888"/>
                <w:sz w:val="24"/>
                <w:szCs w:val="24"/>
              </w:rPr>
            </w:pPr>
            <w:r>
              <w:rPr>
                <w:rFonts w:ascii="Open Sans" w:eastAsia="Open Sans" w:hAnsi="Open Sans" w:cs="Open Sans"/>
                <w:b/>
                <w:color w:val="004888"/>
                <w:sz w:val="24"/>
                <w:szCs w:val="24"/>
              </w:rPr>
              <w:t xml:space="preserve"> </w:t>
            </w:r>
          </w:p>
          <w:p w14:paraId="0D722A06" w14:textId="77777777" w:rsidR="00C82658" w:rsidRDefault="00000000">
            <w:pPr>
              <w:widowControl w:val="0"/>
              <w:spacing w:line="240" w:lineRule="auto"/>
            </w:pPr>
            <w:r>
              <w:rPr>
                <w:rFonts w:ascii="Open Sans" w:eastAsia="Open Sans" w:hAnsi="Open Sans" w:cs="Open Sans"/>
                <w:b/>
                <w:color w:val="004888"/>
                <w:sz w:val="24"/>
                <w:szCs w:val="24"/>
              </w:rPr>
              <w:t xml:space="preserve">3. We’re listened to - and we make a difference. </w:t>
            </w:r>
            <w:r>
              <w:rPr>
                <w:rFonts w:ascii="Open Sans" w:eastAsia="Open Sans" w:hAnsi="Open Sans" w:cs="Open Sans"/>
                <w:color w:val="004888"/>
                <w:sz w:val="24"/>
                <w:szCs w:val="24"/>
              </w:rPr>
              <w:t>Our trusted brand and the quality of our research mean we make a real impact on behalf of the people who rely on us.</w:t>
            </w:r>
          </w:p>
        </w:tc>
      </w:tr>
    </w:tbl>
    <w:p w14:paraId="20749916" w14:textId="77777777" w:rsidR="00C82658" w:rsidRDefault="00C82658"/>
    <w:p w14:paraId="3421A58D" w14:textId="77777777" w:rsidR="00C82658" w:rsidRDefault="00C82658"/>
    <w:p w14:paraId="09D8F3C8" w14:textId="77777777" w:rsidR="00C82658" w:rsidRDefault="00C82658">
      <w:pPr>
        <w:widowControl w:val="0"/>
        <w:spacing w:line="240" w:lineRule="auto"/>
        <w:rPr>
          <w:rFonts w:ascii="Open Sans" w:eastAsia="Open Sans" w:hAnsi="Open Sans" w:cs="Open Sans"/>
          <w:b/>
          <w:color w:val="004888"/>
          <w:sz w:val="54"/>
          <w:szCs w:val="54"/>
        </w:rPr>
      </w:pPr>
    </w:p>
    <w:p w14:paraId="630D0629" w14:textId="77777777" w:rsidR="00C82658" w:rsidRDefault="00C82658">
      <w:pPr>
        <w:widowControl w:val="0"/>
        <w:spacing w:line="240" w:lineRule="auto"/>
      </w:pPr>
    </w:p>
    <w:p w14:paraId="05B2502E" w14:textId="77777777" w:rsidR="00C82658" w:rsidRDefault="00C82658">
      <w:pPr>
        <w:widowControl w:val="0"/>
        <w:spacing w:line="240" w:lineRule="auto"/>
      </w:pPr>
    </w:p>
    <w:p w14:paraId="24BA9CCD" w14:textId="77777777" w:rsidR="00C82658" w:rsidRDefault="00C82658">
      <w:pPr>
        <w:widowControl w:val="0"/>
        <w:spacing w:line="240" w:lineRule="auto"/>
      </w:pPr>
    </w:p>
    <w:p w14:paraId="261E1EC5" w14:textId="77777777" w:rsidR="00C82658" w:rsidRDefault="00C82658">
      <w:pPr>
        <w:widowControl w:val="0"/>
        <w:spacing w:line="240" w:lineRule="auto"/>
      </w:pPr>
    </w:p>
    <w:p w14:paraId="6C8F2B2E" w14:textId="77777777" w:rsidR="00C82658" w:rsidRDefault="00000000">
      <w:pPr>
        <w:widowControl w:val="0"/>
        <w:spacing w:line="240" w:lineRule="auto"/>
      </w:pPr>
      <w:r>
        <w:rPr>
          <w:rFonts w:ascii="Open Sans" w:eastAsia="Open Sans" w:hAnsi="Open Sans" w:cs="Open Sans"/>
          <w:noProof/>
          <w:color w:val="004888"/>
          <w:sz w:val="32"/>
          <w:szCs w:val="32"/>
        </w:rPr>
        <w:drawing>
          <wp:inline distT="0" distB="0" distL="0" distR="0" wp14:anchorId="5F8D79E4" wp14:editId="518A1431">
            <wp:extent cx="390521" cy="390521"/>
            <wp:effectExtent l="0" t="0" r="0" b="0"/>
            <wp:docPr id="1803139913" name="image9.png" descr="Ic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rcRect/>
                    <a:stretch>
                      <a:fillRect/>
                    </a:stretch>
                  </pic:blipFill>
                  <pic:spPr>
                    <a:xfrm>
                      <a:off x="0" y="0"/>
                      <a:ext cx="390521" cy="390521"/>
                    </a:xfrm>
                    <a:prstGeom prst="rect">
                      <a:avLst/>
                    </a:prstGeom>
                    <a:noFill/>
                    <a:ln>
                      <a:noFill/>
                      <a:prstDash/>
                    </a:ln>
                  </pic:spPr>
                </pic:pic>
              </a:graphicData>
            </a:graphic>
          </wp:inline>
        </w:drawing>
      </w:r>
      <w:r>
        <w:rPr>
          <w:rFonts w:ascii="Open Sans" w:eastAsia="Open Sans" w:hAnsi="Open Sans" w:cs="Open Sans"/>
          <w:color w:val="004888"/>
          <w:sz w:val="32"/>
          <w:szCs w:val="32"/>
        </w:rPr>
        <w:t xml:space="preserve"> </w:t>
      </w:r>
      <w:r>
        <w:t xml:space="preserve"> </w:t>
      </w:r>
      <w:r>
        <w:rPr>
          <w:rFonts w:ascii="Open Sans" w:eastAsia="Open Sans" w:hAnsi="Open Sans" w:cs="Open Sans"/>
          <w:b/>
          <w:color w:val="004888"/>
          <w:sz w:val="54"/>
          <w:szCs w:val="54"/>
        </w:rPr>
        <w:t>Overview of the Citizens Advice service</w:t>
      </w:r>
    </w:p>
    <w:p w14:paraId="4B7865B7" w14:textId="77777777" w:rsidR="00C82658" w:rsidRDefault="00C82658"/>
    <w:tbl>
      <w:tblPr>
        <w:tblW w:w="9540" w:type="dxa"/>
        <w:tblLayout w:type="fixed"/>
        <w:tblCellMar>
          <w:left w:w="10" w:type="dxa"/>
          <w:right w:w="10" w:type="dxa"/>
        </w:tblCellMar>
        <w:tblLook w:val="0000" w:firstRow="0" w:lastRow="0" w:firstColumn="0" w:lastColumn="0" w:noHBand="0" w:noVBand="0"/>
      </w:tblPr>
      <w:tblGrid>
        <w:gridCol w:w="4455"/>
        <w:gridCol w:w="5085"/>
      </w:tblGrid>
      <w:tr w:rsidR="00C82658" w14:paraId="54BC6115" w14:textId="77777777">
        <w:tblPrEx>
          <w:tblCellMar>
            <w:top w:w="0" w:type="dxa"/>
            <w:bottom w:w="0" w:type="dxa"/>
          </w:tblCellMar>
        </w:tblPrEx>
        <w:trPr>
          <w:trHeight w:val="9480"/>
        </w:trPr>
        <w:tc>
          <w:tcPr>
            <w:tcW w:w="4455" w:type="dxa"/>
            <w:tcMar>
              <w:top w:w="100" w:type="dxa"/>
              <w:left w:w="100" w:type="dxa"/>
              <w:bottom w:w="100" w:type="dxa"/>
              <w:right w:w="100" w:type="dxa"/>
            </w:tcMar>
          </w:tcPr>
          <w:p w14:paraId="64E30DCC" w14:textId="77777777" w:rsidR="00C82658" w:rsidRDefault="00C82658">
            <w:pPr>
              <w:widowControl w:val="0"/>
              <w:spacing w:line="240" w:lineRule="auto"/>
              <w:rPr>
                <w:rFonts w:ascii="Open Sans" w:eastAsia="Open Sans" w:hAnsi="Open Sans" w:cs="Open Sans"/>
                <w:color w:val="004B88"/>
                <w:sz w:val="24"/>
                <w:szCs w:val="24"/>
              </w:rPr>
            </w:pPr>
          </w:p>
          <w:p w14:paraId="75952FA9" w14:textId="77777777" w:rsidR="00C82658" w:rsidRDefault="00000000">
            <w:pPr>
              <w:widowControl w:val="0"/>
              <w:spacing w:before="240" w:after="240"/>
              <w:rPr>
                <w:rFonts w:ascii="Open Sans" w:eastAsia="Open Sans" w:hAnsi="Open Sans" w:cs="Open Sans"/>
                <w:color w:val="004B88"/>
                <w:sz w:val="24"/>
                <w:szCs w:val="24"/>
              </w:rPr>
            </w:pPr>
            <w:r>
              <w:rPr>
                <w:rFonts w:ascii="Open Sans" w:eastAsia="Open Sans" w:hAnsi="Open Sans" w:cs="Open Sans"/>
                <w:color w:val="004B88"/>
                <w:sz w:val="24"/>
                <w:szCs w:val="24"/>
              </w:rPr>
              <w:t>The Citizens Advice service is made up of Citizens Advice - the national charity - and a network of around 300 local Citizens Advice members.</w:t>
            </w:r>
          </w:p>
          <w:p w14:paraId="77525D74" w14:textId="77777777" w:rsidR="00C82658" w:rsidRDefault="00000000">
            <w:pPr>
              <w:widowControl w:val="0"/>
              <w:spacing w:before="240" w:after="240"/>
              <w:rPr>
                <w:rFonts w:ascii="Open Sans" w:eastAsia="Open Sans" w:hAnsi="Open Sans" w:cs="Open Sans"/>
                <w:color w:val="004B88"/>
                <w:sz w:val="24"/>
                <w:szCs w:val="24"/>
              </w:rPr>
            </w:pPr>
            <w:r>
              <w:rPr>
                <w:rFonts w:ascii="Open Sans" w:eastAsia="Open Sans" w:hAnsi="Open Sans" w:cs="Open Sans"/>
                <w:color w:val="004B88"/>
                <w:sz w:val="24"/>
                <w:szCs w:val="24"/>
              </w:rPr>
              <w:t xml:space="preserve">This role sits within our network of independent charities, delivering services from </w:t>
            </w:r>
          </w:p>
          <w:p w14:paraId="2DD81D1C" w14:textId="77777777" w:rsidR="00C82658" w:rsidRDefault="00000000">
            <w:pPr>
              <w:widowControl w:val="0"/>
              <w:pBdr>
                <w:top w:val="single" w:sz="2" w:space="31" w:color="FFFFFF" w:shadow="1"/>
                <w:left w:val="single" w:sz="2" w:space="31" w:color="FFFFFF" w:shadow="1"/>
                <w:bottom w:val="single" w:sz="2" w:space="31" w:color="FFFFFF" w:shadow="1"/>
                <w:right w:val="single" w:sz="2" w:space="31" w:color="FFFFFF" w:shadow="1"/>
              </w:pBdr>
              <w:ind w:left="566" w:hanging="360"/>
            </w:pPr>
            <w:r>
              <w:rPr>
                <w:rFonts w:ascii="Arial Unicode MS" w:eastAsia="Arial Unicode MS" w:hAnsi="Arial Unicode MS" w:cs="Arial Unicode MS"/>
                <w:color w:val="004B88"/>
                <w:sz w:val="24"/>
                <w:szCs w:val="24"/>
              </w:rPr>
              <w:t xml:space="preserve">●  </w:t>
            </w:r>
            <w:r>
              <w:rPr>
                <w:rFonts w:ascii="Arial Unicode MS" w:eastAsia="Arial Unicode MS" w:hAnsi="Arial Unicode MS" w:cs="Arial Unicode MS"/>
                <w:color w:val="004B88"/>
                <w:sz w:val="24"/>
                <w:szCs w:val="24"/>
              </w:rPr>
              <w:tab/>
              <w:t>over 600 local Citizens Advice outlets</w:t>
            </w:r>
          </w:p>
          <w:p w14:paraId="56E17949" w14:textId="77777777" w:rsidR="00C82658" w:rsidRDefault="00000000">
            <w:pPr>
              <w:widowControl w:val="0"/>
              <w:pBdr>
                <w:top w:val="single" w:sz="2" w:space="31" w:color="FFFFFF" w:shadow="1"/>
                <w:left w:val="single" w:sz="2" w:space="31" w:color="FFFFFF" w:shadow="1"/>
                <w:bottom w:val="single" w:sz="2" w:space="31" w:color="FFFFFF" w:shadow="1"/>
                <w:right w:val="single" w:sz="2" w:space="31" w:color="FFFFFF" w:shadow="1"/>
              </w:pBdr>
              <w:ind w:left="566" w:hanging="360"/>
            </w:pPr>
            <w:r>
              <w:rPr>
                <w:rFonts w:ascii="Arial Unicode MS" w:eastAsia="Arial Unicode MS" w:hAnsi="Arial Unicode MS" w:cs="Arial Unicode MS"/>
                <w:color w:val="004B88"/>
                <w:sz w:val="24"/>
                <w:szCs w:val="24"/>
              </w:rPr>
              <w:t xml:space="preserve">●  </w:t>
            </w:r>
            <w:r>
              <w:rPr>
                <w:rFonts w:ascii="Arial Unicode MS" w:eastAsia="Arial Unicode MS" w:hAnsi="Arial Unicode MS" w:cs="Arial Unicode MS"/>
                <w:color w:val="004B88"/>
                <w:sz w:val="24"/>
                <w:szCs w:val="24"/>
              </w:rPr>
              <w:tab/>
              <w:t>over 1,800 community centres, GPs’ surgeries and prisons</w:t>
            </w:r>
          </w:p>
          <w:p w14:paraId="22F6D59D" w14:textId="77777777" w:rsidR="00C82658" w:rsidRDefault="00000000">
            <w:pPr>
              <w:widowControl w:val="0"/>
              <w:spacing w:before="240" w:after="240"/>
              <w:rPr>
                <w:rFonts w:ascii="Open Sans" w:eastAsia="Open Sans" w:hAnsi="Open Sans" w:cs="Open Sans"/>
                <w:color w:val="004B88"/>
                <w:sz w:val="24"/>
                <w:szCs w:val="24"/>
              </w:rPr>
            </w:pPr>
            <w:r>
              <w:rPr>
                <w:rFonts w:ascii="Open Sans" w:eastAsia="Open Sans" w:hAnsi="Open Sans" w:cs="Open Sans"/>
                <w:color w:val="004B88"/>
                <w:sz w:val="24"/>
                <w:szCs w:val="24"/>
              </w:rPr>
              <w:t>They do this with:  </w:t>
            </w:r>
          </w:p>
          <w:p w14:paraId="726DB7AE" w14:textId="77777777" w:rsidR="00C82658" w:rsidRDefault="00000000">
            <w:pPr>
              <w:widowControl w:val="0"/>
              <w:pBdr>
                <w:top w:val="single" w:sz="2" w:space="31" w:color="FFFFFF" w:shadow="1"/>
                <w:left w:val="single" w:sz="2" w:space="31" w:color="FFFFFF" w:shadow="1"/>
                <w:bottom w:val="single" w:sz="2" w:space="31" w:color="FFFFFF" w:shadow="1"/>
                <w:right w:val="single" w:sz="2" w:space="31" w:color="FFFFFF" w:shadow="1"/>
              </w:pBdr>
              <w:ind w:left="566" w:hanging="360"/>
            </w:pPr>
            <w:r>
              <w:rPr>
                <w:rFonts w:ascii="Arial Unicode MS" w:eastAsia="Arial Unicode MS" w:hAnsi="Arial Unicode MS" w:cs="Arial Unicode MS"/>
                <w:color w:val="004B88"/>
                <w:sz w:val="24"/>
                <w:szCs w:val="24"/>
              </w:rPr>
              <w:t>●</w:t>
            </w:r>
            <w:r>
              <w:rPr>
                <w:rFonts w:ascii="Times New Roman" w:eastAsia="Times New Roman" w:hAnsi="Times New Roman" w:cs="Times New Roman"/>
                <w:color w:val="004B88"/>
                <w:sz w:val="14"/>
                <w:szCs w:val="14"/>
              </w:rPr>
              <w:t xml:space="preserve"> </w:t>
            </w:r>
            <w:r>
              <w:rPr>
                <w:rFonts w:ascii="Open Sans" w:eastAsia="Open Sans" w:hAnsi="Open Sans" w:cs="Open Sans"/>
                <w:color w:val="004B88"/>
                <w:sz w:val="24"/>
                <w:szCs w:val="24"/>
              </w:rPr>
              <w:t xml:space="preserve"> </w:t>
            </w:r>
            <w:r>
              <w:rPr>
                <w:rFonts w:ascii="Open Sans" w:eastAsia="Open Sans" w:hAnsi="Open Sans" w:cs="Open Sans"/>
                <w:color w:val="004B88"/>
                <w:sz w:val="24"/>
                <w:szCs w:val="24"/>
              </w:rPr>
              <w:tab/>
              <w:t>6,500 local staff</w:t>
            </w:r>
          </w:p>
          <w:p w14:paraId="762C91A2" w14:textId="77777777" w:rsidR="00C82658" w:rsidRDefault="00000000">
            <w:pPr>
              <w:widowControl w:val="0"/>
              <w:pBdr>
                <w:top w:val="single" w:sz="2" w:space="31" w:color="FFFFFF" w:shadow="1"/>
                <w:left w:val="single" w:sz="2" w:space="31" w:color="FFFFFF" w:shadow="1"/>
                <w:bottom w:val="single" w:sz="2" w:space="31" w:color="FFFFFF" w:shadow="1"/>
                <w:right w:val="single" w:sz="2" w:space="31" w:color="FFFFFF" w:shadow="1"/>
              </w:pBdr>
              <w:ind w:left="566" w:hanging="360"/>
            </w:pPr>
            <w:r>
              <w:rPr>
                <w:rFonts w:ascii="Arial Unicode MS" w:eastAsia="Arial Unicode MS" w:hAnsi="Arial Unicode MS" w:cs="Arial Unicode MS"/>
                <w:color w:val="004B88"/>
                <w:sz w:val="24"/>
                <w:szCs w:val="24"/>
              </w:rPr>
              <w:t xml:space="preserve">●  </w:t>
            </w:r>
            <w:r>
              <w:rPr>
                <w:rFonts w:ascii="Arial Unicode MS" w:eastAsia="Arial Unicode MS" w:hAnsi="Arial Unicode MS" w:cs="Arial Unicode MS"/>
                <w:color w:val="004B88"/>
                <w:sz w:val="24"/>
                <w:szCs w:val="24"/>
              </w:rPr>
              <w:tab/>
              <w:t>over 23,000 trained volunteers</w:t>
            </w:r>
          </w:p>
          <w:p w14:paraId="26DBE4C5" w14:textId="77777777" w:rsidR="00C82658" w:rsidRDefault="00C82658">
            <w:pPr>
              <w:widowControl w:val="0"/>
              <w:pBdr>
                <w:top w:val="single" w:sz="2" w:space="31" w:color="FFFFFF" w:shadow="1"/>
                <w:left w:val="single" w:sz="2" w:space="31" w:color="FFFFFF" w:shadow="1"/>
                <w:bottom w:val="single" w:sz="2" w:space="31" w:color="FFFFFF" w:shadow="1"/>
                <w:right w:val="single" w:sz="2" w:space="31" w:color="FFFFFF" w:shadow="1"/>
              </w:pBdr>
              <w:ind w:left="566" w:hanging="360"/>
              <w:rPr>
                <w:rFonts w:ascii="Open Sans" w:eastAsia="Open Sans" w:hAnsi="Open Sans" w:cs="Open Sans"/>
                <w:color w:val="004B88"/>
                <w:sz w:val="24"/>
                <w:szCs w:val="24"/>
              </w:rPr>
            </w:pPr>
          </w:p>
          <w:p w14:paraId="5CE42937" w14:textId="77777777" w:rsidR="00C82658" w:rsidRDefault="00000000">
            <w:pPr>
              <w:widowControl w:val="0"/>
              <w:spacing w:line="240" w:lineRule="auto"/>
              <w:rPr>
                <w:rFonts w:ascii="Open Sans" w:eastAsia="Open Sans" w:hAnsi="Open Sans" w:cs="Open Sans"/>
                <w:color w:val="004B88"/>
                <w:sz w:val="24"/>
                <w:szCs w:val="24"/>
              </w:rPr>
            </w:pPr>
            <w:r>
              <w:rPr>
                <w:rFonts w:ascii="Open Sans" w:eastAsia="Open Sans" w:hAnsi="Open Sans" w:cs="Open Sans"/>
                <w:color w:val="004B88"/>
                <w:sz w:val="24"/>
                <w:szCs w:val="24"/>
              </w:rPr>
              <w:t>Our reach means 99% of people in England and Wales can access a local Citizens Advice within a 30-minute drive of where they live.</w:t>
            </w:r>
          </w:p>
        </w:tc>
        <w:tc>
          <w:tcPr>
            <w:tcW w:w="5085" w:type="dxa"/>
            <w:tcMar>
              <w:top w:w="100" w:type="dxa"/>
              <w:left w:w="100" w:type="dxa"/>
              <w:bottom w:w="100" w:type="dxa"/>
              <w:right w:w="100" w:type="dxa"/>
            </w:tcMar>
          </w:tcPr>
          <w:p w14:paraId="380E000B" w14:textId="77777777" w:rsidR="00C82658" w:rsidRDefault="00C82658">
            <w:pPr>
              <w:widowControl w:val="0"/>
              <w:spacing w:line="240" w:lineRule="auto"/>
              <w:rPr>
                <w:rFonts w:ascii="Open Sans" w:eastAsia="Open Sans" w:hAnsi="Open Sans" w:cs="Open Sans"/>
                <w:color w:val="004B88"/>
                <w:sz w:val="28"/>
                <w:szCs w:val="28"/>
              </w:rPr>
            </w:pPr>
          </w:p>
          <w:p w14:paraId="0C247067" w14:textId="77777777" w:rsidR="00C82658" w:rsidRDefault="00000000">
            <w:pPr>
              <w:widowControl w:val="0"/>
              <w:spacing w:line="240" w:lineRule="auto"/>
            </w:pPr>
            <w:r>
              <w:rPr>
                <w:rFonts w:ascii="Open Sans" w:eastAsia="Open Sans" w:hAnsi="Open Sans" w:cs="Open Sans"/>
                <w:noProof/>
                <w:color w:val="004B88"/>
                <w:sz w:val="28"/>
                <w:szCs w:val="28"/>
              </w:rPr>
              <w:drawing>
                <wp:inline distT="0" distB="0" distL="0" distR="0" wp14:anchorId="39357903" wp14:editId="5370406E">
                  <wp:extent cx="2880780" cy="4151046"/>
                  <wp:effectExtent l="0" t="0" r="0" b="1854"/>
                  <wp:docPr id="1298172003" name="image1.png" descr="Diagram&#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30666" r="30061"/>
                          <a:stretch>
                            <a:fillRect/>
                          </a:stretch>
                        </pic:blipFill>
                        <pic:spPr>
                          <a:xfrm>
                            <a:off x="0" y="0"/>
                            <a:ext cx="2880780" cy="4151046"/>
                          </a:xfrm>
                          <a:prstGeom prst="rect">
                            <a:avLst/>
                          </a:prstGeom>
                          <a:noFill/>
                          <a:ln>
                            <a:noFill/>
                            <a:prstDash/>
                          </a:ln>
                        </pic:spPr>
                      </pic:pic>
                    </a:graphicData>
                  </a:graphic>
                </wp:inline>
              </w:drawing>
            </w:r>
          </w:p>
          <w:p w14:paraId="6CF8E10E" w14:textId="77777777" w:rsidR="00C82658" w:rsidRDefault="00C82658">
            <w:pPr>
              <w:widowControl w:val="0"/>
              <w:spacing w:line="240" w:lineRule="auto"/>
              <w:jc w:val="right"/>
              <w:rPr>
                <w:rFonts w:ascii="Open Sans" w:eastAsia="Open Sans" w:hAnsi="Open Sans" w:cs="Open Sans"/>
                <w:color w:val="004B88"/>
                <w:sz w:val="28"/>
                <w:szCs w:val="28"/>
              </w:rPr>
            </w:pPr>
          </w:p>
          <w:p w14:paraId="22DEB46C" w14:textId="77777777" w:rsidR="00C82658" w:rsidRDefault="00C82658">
            <w:pPr>
              <w:widowControl w:val="0"/>
              <w:spacing w:line="240" w:lineRule="auto"/>
              <w:rPr>
                <w:rFonts w:ascii="Open Sans" w:eastAsia="Open Sans" w:hAnsi="Open Sans" w:cs="Open Sans"/>
                <w:color w:val="004B88"/>
                <w:sz w:val="28"/>
                <w:szCs w:val="28"/>
              </w:rPr>
            </w:pPr>
          </w:p>
        </w:tc>
      </w:tr>
    </w:tbl>
    <w:p w14:paraId="59E55844" w14:textId="77777777" w:rsidR="00C82658" w:rsidRDefault="00C82658">
      <w:pPr>
        <w:widowControl w:val="0"/>
        <w:spacing w:line="240" w:lineRule="auto"/>
        <w:rPr>
          <w:sz w:val="28"/>
          <w:szCs w:val="28"/>
        </w:rPr>
      </w:pPr>
    </w:p>
    <w:p w14:paraId="4E780949" w14:textId="77777777" w:rsidR="00C82658" w:rsidRDefault="00000000">
      <w:pPr>
        <w:widowControl w:val="0"/>
        <w:spacing w:line="360" w:lineRule="auto"/>
        <w:rPr>
          <w:rFonts w:ascii="Open Sans" w:eastAsia="Open Sans" w:hAnsi="Open Sans" w:cs="Open Sans"/>
          <w:b/>
          <w:color w:val="004888"/>
          <w:sz w:val="52"/>
          <w:szCs w:val="52"/>
        </w:rPr>
      </w:pPr>
      <w:r>
        <w:rPr>
          <w:rFonts w:ascii="Open Sans" w:eastAsia="Open Sans" w:hAnsi="Open Sans" w:cs="Open Sans"/>
          <w:b/>
          <w:color w:val="004888"/>
          <w:sz w:val="52"/>
          <w:szCs w:val="52"/>
        </w:rPr>
        <w:lastRenderedPageBreak/>
        <w:t xml:space="preserve"> </w:t>
      </w:r>
    </w:p>
    <w:p w14:paraId="6E091487" w14:textId="77777777" w:rsidR="00C82658" w:rsidRDefault="00000000">
      <w:pPr>
        <w:widowControl w:val="0"/>
        <w:spacing w:line="360" w:lineRule="auto"/>
      </w:pPr>
      <w:r>
        <w:rPr>
          <w:noProof/>
        </w:rPr>
        <w:drawing>
          <wp:inline distT="0" distB="0" distL="0" distR="0" wp14:anchorId="14649BB9" wp14:editId="72B6C0ED">
            <wp:extent cx="3962396" cy="1438278"/>
            <wp:effectExtent l="0" t="0" r="0" b="9522"/>
            <wp:docPr id="181618738" name="Picture 6" descr="Graphical user interface&#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3962396" cy="1438278"/>
                    </a:xfrm>
                    <a:prstGeom prst="rect">
                      <a:avLst/>
                    </a:prstGeom>
                    <a:noFill/>
                    <a:ln>
                      <a:noFill/>
                      <a:prstDash/>
                    </a:ln>
                  </pic:spPr>
                </pic:pic>
              </a:graphicData>
            </a:graphic>
          </wp:inline>
        </w:drawing>
      </w:r>
    </w:p>
    <w:p w14:paraId="6D65652B" w14:textId="77777777" w:rsidR="00C82658" w:rsidRDefault="00000000">
      <w:pPr>
        <w:widowControl w:val="0"/>
        <w:spacing w:line="360" w:lineRule="auto"/>
        <w:rPr>
          <w:rFonts w:ascii="Open Sans" w:eastAsia="Open Sans" w:hAnsi="Open Sans" w:cs="Open Sans"/>
          <w:b/>
          <w:color w:val="004888"/>
          <w:sz w:val="52"/>
          <w:szCs w:val="52"/>
        </w:rPr>
      </w:pPr>
      <w:r>
        <w:rPr>
          <w:rFonts w:ascii="Open Sans" w:eastAsia="Open Sans" w:hAnsi="Open Sans" w:cs="Open Sans"/>
          <w:b/>
          <w:color w:val="004888"/>
          <w:sz w:val="52"/>
          <w:szCs w:val="52"/>
        </w:rPr>
        <w:t>Citizens Advice Elmbridge (West)</w:t>
      </w:r>
    </w:p>
    <w:p w14:paraId="65E712A3" w14:textId="77777777" w:rsidR="00C82658" w:rsidRDefault="00000000">
      <w:pPr>
        <w:rPr>
          <w:rFonts w:ascii="Open Sans" w:hAnsi="Open Sans" w:cs="Open Sans"/>
          <w:color w:val="44546A"/>
          <w:sz w:val="24"/>
          <w:szCs w:val="24"/>
        </w:rPr>
      </w:pPr>
      <w:r>
        <w:rPr>
          <w:rFonts w:ascii="Open Sans" w:hAnsi="Open Sans" w:cs="Open Sans"/>
          <w:color w:val="44546A"/>
          <w:sz w:val="24"/>
          <w:szCs w:val="24"/>
        </w:rPr>
        <w:t>Citizens Advice Elmbridge (West) is a registered charity and a member of Citizens Advice. Our office helps thousands of people every year with issues including housing, debt, benefits, and employment. Our services are funded by local and national contracts and project grants, and we work with a range of stakeholders including local authorities, and community partners. We are an expanding local charity with 14 staff members working alongside over 35 volunteers to provide advice across Elmbridge (West)</w:t>
      </w:r>
    </w:p>
    <w:p w14:paraId="6CC2E655" w14:textId="77777777" w:rsidR="00C82658" w:rsidRDefault="00C82658">
      <w:pPr>
        <w:rPr>
          <w:rFonts w:ascii="Open Sans" w:hAnsi="Open Sans" w:cs="Open Sans"/>
          <w:color w:val="44546A"/>
          <w:sz w:val="24"/>
          <w:szCs w:val="24"/>
        </w:rPr>
      </w:pPr>
    </w:p>
    <w:p w14:paraId="0C0B3308" w14:textId="77777777" w:rsidR="00C82658" w:rsidRDefault="00000000">
      <w:pPr>
        <w:widowControl w:val="0"/>
        <w:spacing w:before="240" w:after="160" w:line="240" w:lineRule="auto"/>
        <w:rPr>
          <w:rFonts w:ascii="Open Sans" w:eastAsia="Open Sans" w:hAnsi="Open Sans" w:cs="Open Sans"/>
          <w:b/>
          <w:color w:val="1F497D"/>
          <w:sz w:val="24"/>
          <w:szCs w:val="24"/>
          <w:shd w:val="clear" w:color="auto" w:fill="FFFFFF"/>
        </w:rPr>
      </w:pPr>
      <w:r>
        <w:rPr>
          <w:rFonts w:ascii="Open Sans" w:eastAsia="Open Sans" w:hAnsi="Open Sans" w:cs="Open Sans"/>
          <w:b/>
          <w:color w:val="1F497D"/>
          <w:sz w:val="24"/>
          <w:szCs w:val="24"/>
          <w:shd w:val="clear" w:color="auto" w:fill="FFFFFF"/>
        </w:rPr>
        <w:t>What we give our staff</w:t>
      </w:r>
    </w:p>
    <w:p w14:paraId="24B17FF7" w14:textId="77777777" w:rsidR="00C82658" w:rsidRDefault="00000000">
      <w:pPr>
        <w:pStyle w:val="ListParagraph"/>
        <w:widowControl w:val="0"/>
        <w:numPr>
          <w:ilvl w:val="0"/>
          <w:numId w:val="2"/>
        </w:numPr>
        <w:suppressAutoHyphens w:val="0"/>
        <w:spacing w:before="240" w:after="160" w:line="240" w:lineRule="auto"/>
        <w:rPr>
          <w:rFonts w:ascii="Open Sans" w:eastAsia="Open Sans" w:hAnsi="Open Sans" w:cs="Open Sans"/>
          <w:color w:val="1F497D"/>
          <w:sz w:val="24"/>
          <w:szCs w:val="24"/>
          <w:shd w:val="clear" w:color="auto" w:fill="FFFFFF"/>
        </w:rPr>
      </w:pPr>
      <w:r>
        <w:rPr>
          <w:rFonts w:ascii="Open Sans" w:eastAsia="Open Sans" w:hAnsi="Open Sans" w:cs="Open Sans"/>
          <w:color w:val="1F497D"/>
          <w:sz w:val="24"/>
          <w:szCs w:val="24"/>
          <w:shd w:val="clear" w:color="auto" w:fill="FFFFFF"/>
        </w:rPr>
        <w:t>Fantastic opportunities to launch and develop careers in the voluntary sector developing a wealth of useful knowledge, skills, and experience</w:t>
      </w:r>
    </w:p>
    <w:p w14:paraId="4886FA33" w14:textId="77777777" w:rsidR="00C82658" w:rsidRDefault="00000000">
      <w:pPr>
        <w:pStyle w:val="ListParagraph"/>
        <w:widowControl w:val="0"/>
        <w:numPr>
          <w:ilvl w:val="0"/>
          <w:numId w:val="2"/>
        </w:numPr>
        <w:suppressAutoHyphens w:val="0"/>
        <w:spacing w:before="240" w:after="160" w:line="240" w:lineRule="auto"/>
        <w:rPr>
          <w:rFonts w:ascii="Open Sans" w:eastAsia="Open Sans" w:hAnsi="Open Sans" w:cs="Open Sans"/>
          <w:color w:val="1F497D"/>
          <w:sz w:val="24"/>
          <w:szCs w:val="24"/>
          <w:shd w:val="clear" w:color="auto" w:fill="FFFFFF"/>
        </w:rPr>
      </w:pPr>
      <w:r>
        <w:rPr>
          <w:rFonts w:ascii="Open Sans" w:eastAsia="Open Sans" w:hAnsi="Open Sans" w:cs="Open Sans"/>
          <w:color w:val="1F497D"/>
          <w:sz w:val="24"/>
          <w:szCs w:val="24"/>
          <w:shd w:val="clear" w:color="auto" w:fill="FFFFFF"/>
        </w:rPr>
        <w:t>Excellent training opportunities, gaining transferable skills.</w:t>
      </w:r>
    </w:p>
    <w:p w14:paraId="7D395DB3" w14:textId="77777777" w:rsidR="00C82658" w:rsidRDefault="00000000">
      <w:pPr>
        <w:pStyle w:val="ListParagraph"/>
        <w:widowControl w:val="0"/>
        <w:numPr>
          <w:ilvl w:val="0"/>
          <w:numId w:val="2"/>
        </w:numPr>
        <w:suppressAutoHyphens w:val="0"/>
        <w:spacing w:before="240" w:after="160" w:line="240" w:lineRule="auto"/>
        <w:rPr>
          <w:rFonts w:ascii="Open Sans" w:eastAsia="Open Sans" w:hAnsi="Open Sans" w:cs="Open Sans"/>
          <w:color w:val="1F497D"/>
          <w:sz w:val="24"/>
          <w:szCs w:val="24"/>
          <w:shd w:val="clear" w:color="auto" w:fill="FFFFFF"/>
        </w:rPr>
      </w:pPr>
      <w:r>
        <w:rPr>
          <w:rFonts w:ascii="Open Sans" w:eastAsia="Open Sans" w:hAnsi="Open Sans" w:cs="Open Sans"/>
          <w:color w:val="1F497D"/>
          <w:sz w:val="24"/>
          <w:szCs w:val="24"/>
          <w:shd w:val="clear" w:color="auto" w:fill="FFFFFF"/>
        </w:rPr>
        <w:t>An organisation that is committed to its employees, valuing their knowledge, well-being, creativity and flexibility</w:t>
      </w:r>
    </w:p>
    <w:p w14:paraId="1CCCA0CE" w14:textId="77777777" w:rsidR="00C82658" w:rsidRDefault="00000000">
      <w:pPr>
        <w:pStyle w:val="ListParagraph"/>
        <w:widowControl w:val="0"/>
        <w:numPr>
          <w:ilvl w:val="0"/>
          <w:numId w:val="2"/>
        </w:numPr>
        <w:suppressAutoHyphens w:val="0"/>
        <w:spacing w:before="240" w:after="160" w:line="240" w:lineRule="auto"/>
        <w:rPr>
          <w:rFonts w:ascii="Open Sans" w:eastAsia="Open Sans" w:hAnsi="Open Sans" w:cs="Open Sans"/>
          <w:color w:val="1F497D"/>
          <w:sz w:val="24"/>
          <w:szCs w:val="24"/>
          <w:shd w:val="clear" w:color="auto" w:fill="FFFFFF"/>
        </w:rPr>
      </w:pPr>
      <w:r>
        <w:rPr>
          <w:rFonts w:ascii="Open Sans" w:eastAsia="Open Sans" w:hAnsi="Open Sans" w:cs="Open Sans"/>
          <w:color w:val="1F497D"/>
          <w:sz w:val="24"/>
          <w:szCs w:val="24"/>
          <w:shd w:val="clear" w:color="auto" w:fill="FFFFFF"/>
        </w:rPr>
        <w:t>The chance to work with amazing people within a nationally recognised charity</w:t>
      </w:r>
    </w:p>
    <w:p w14:paraId="7141AD37" w14:textId="77777777" w:rsidR="00C82658" w:rsidRDefault="00000000">
      <w:pPr>
        <w:pStyle w:val="ListParagraph"/>
        <w:widowControl w:val="0"/>
        <w:numPr>
          <w:ilvl w:val="0"/>
          <w:numId w:val="2"/>
        </w:numPr>
        <w:suppressAutoHyphens w:val="0"/>
        <w:spacing w:before="240" w:after="160" w:line="240" w:lineRule="auto"/>
        <w:rPr>
          <w:rFonts w:ascii="Open Sans" w:eastAsia="Open Sans" w:hAnsi="Open Sans" w:cs="Open Sans"/>
          <w:color w:val="1F497D"/>
          <w:sz w:val="24"/>
          <w:szCs w:val="24"/>
          <w:shd w:val="clear" w:color="auto" w:fill="FFFFFF"/>
        </w:rPr>
      </w:pPr>
      <w:r>
        <w:rPr>
          <w:rFonts w:ascii="Open Sans" w:eastAsia="Open Sans" w:hAnsi="Open Sans" w:cs="Open Sans"/>
          <w:color w:val="1F497D"/>
          <w:sz w:val="24"/>
          <w:szCs w:val="24"/>
          <w:shd w:val="clear" w:color="auto" w:fill="FFFFFF"/>
        </w:rPr>
        <w:t>A pension scheme with an employer contribution of 6%</w:t>
      </w:r>
    </w:p>
    <w:p w14:paraId="7F9F0186" w14:textId="77777777" w:rsidR="00C82658" w:rsidRDefault="00C82658">
      <w:pPr>
        <w:widowControl w:val="0"/>
        <w:spacing w:before="240" w:after="160" w:line="240" w:lineRule="auto"/>
        <w:rPr>
          <w:rFonts w:ascii="Open Sans" w:eastAsia="Open Sans" w:hAnsi="Open Sans" w:cs="Open Sans"/>
          <w:color w:val="1F497D"/>
          <w:sz w:val="24"/>
          <w:szCs w:val="24"/>
          <w:shd w:val="clear" w:color="auto" w:fill="FFFFFF"/>
        </w:rPr>
      </w:pPr>
    </w:p>
    <w:p w14:paraId="120A7D46" w14:textId="77777777" w:rsidR="00C82658" w:rsidRDefault="00C82658">
      <w:pPr>
        <w:widowControl w:val="0"/>
        <w:spacing w:line="360" w:lineRule="auto"/>
        <w:rPr>
          <w:rFonts w:ascii="Open Sans" w:eastAsia="Open Sans" w:hAnsi="Open Sans" w:cs="Open Sans"/>
          <w:b/>
          <w:color w:val="004888"/>
          <w:sz w:val="54"/>
          <w:szCs w:val="54"/>
        </w:rPr>
      </w:pPr>
    </w:p>
    <w:p w14:paraId="3774A931" w14:textId="77777777" w:rsidR="00C82658" w:rsidRDefault="00C82658">
      <w:pPr>
        <w:widowControl w:val="0"/>
        <w:spacing w:line="360" w:lineRule="auto"/>
        <w:rPr>
          <w:rFonts w:ascii="Open Sans" w:eastAsia="Open Sans" w:hAnsi="Open Sans" w:cs="Open Sans"/>
          <w:b/>
          <w:color w:val="004888"/>
          <w:sz w:val="54"/>
          <w:szCs w:val="54"/>
        </w:rPr>
      </w:pPr>
    </w:p>
    <w:p w14:paraId="118B9093" w14:textId="77777777" w:rsidR="00C82658" w:rsidRDefault="00000000">
      <w:pPr>
        <w:widowControl w:val="0"/>
        <w:spacing w:line="360" w:lineRule="auto"/>
        <w:rPr>
          <w:rFonts w:ascii="Open Sans" w:eastAsia="Open Sans" w:hAnsi="Open Sans" w:cs="Open Sans"/>
          <w:b/>
          <w:color w:val="004888"/>
          <w:sz w:val="54"/>
          <w:szCs w:val="54"/>
        </w:rPr>
      </w:pPr>
      <w:r>
        <w:rPr>
          <w:rFonts w:ascii="Open Sans" w:eastAsia="Open Sans" w:hAnsi="Open Sans" w:cs="Open Sans"/>
          <w:b/>
          <w:color w:val="004888"/>
          <w:sz w:val="54"/>
          <w:szCs w:val="54"/>
        </w:rPr>
        <w:lastRenderedPageBreak/>
        <w:t>Young Adviser Intern</w:t>
      </w:r>
    </w:p>
    <w:p w14:paraId="32360DBA" w14:textId="77777777" w:rsidR="00C82658" w:rsidRDefault="00000000">
      <w:pPr>
        <w:widowControl w:val="0"/>
        <w:spacing w:line="360" w:lineRule="auto"/>
        <w:rPr>
          <w:rFonts w:ascii="Open Sans" w:eastAsia="Open Sans" w:hAnsi="Open Sans" w:cs="Open Sans"/>
          <w:b/>
          <w:color w:val="004888"/>
          <w:sz w:val="54"/>
          <w:szCs w:val="54"/>
        </w:rPr>
      </w:pPr>
      <w:r>
        <w:rPr>
          <w:rFonts w:ascii="Open Sans" w:eastAsia="Open Sans" w:hAnsi="Open Sans" w:cs="Open Sans"/>
          <w:b/>
          <w:color w:val="004888"/>
          <w:sz w:val="54"/>
          <w:szCs w:val="54"/>
        </w:rPr>
        <w:t>7 months fixed term contract</w:t>
      </w:r>
    </w:p>
    <w:p w14:paraId="5EB9667F" w14:textId="77777777" w:rsidR="00C82658" w:rsidRDefault="00000000">
      <w:pPr>
        <w:widowControl w:val="0"/>
        <w:spacing w:line="360" w:lineRule="auto"/>
      </w:pPr>
      <w:r>
        <w:rPr>
          <w:rFonts w:ascii="Open Sans" w:eastAsia="Open Sans" w:hAnsi="Open Sans" w:cs="Open Sans"/>
          <w:b/>
          <w:color w:val="004888"/>
          <w:sz w:val="32"/>
          <w:szCs w:val="32"/>
        </w:rPr>
        <w:t>Commence January to July 2026</w:t>
      </w:r>
    </w:p>
    <w:p w14:paraId="099DEC62" w14:textId="77777777" w:rsidR="00C82658" w:rsidRDefault="00C82658">
      <w:pPr>
        <w:widowControl w:val="0"/>
        <w:spacing w:after="160"/>
        <w:rPr>
          <w:rFonts w:ascii="Open Sans" w:eastAsia="Open Sans" w:hAnsi="Open Sans" w:cs="Open Sans"/>
          <w:b/>
          <w:color w:val="004888"/>
          <w:sz w:val="24"/>
          <w:szCs w:val="24"/>
        </w:rPr>
      </w:pPr>
    </w:p>
    <w:tbl>
      <w:tblPr>
        <w:tblW w:w="9030" w:type="dxa"/>
        <w:tblLayout w:type="fixed"/>
        <w:tblCellMar>
          <w:left w:w="10" w:type="dxa"/>
          <w:right w:w="10" w:type="dxa"/>
        </w:tblCellMar>
        <w:tblLook w:val="0000" w:firstRow="0" w:lastRow="0" w:firstColumn="0" w:lastColumn="0" w:noHBand="0" w:noVBand="0"/>
      </w:tblPr>
      <w:tblGrid>
        <w:gridCol w:w="2006"/>
        <w:gridCol w:w="2086"/>
        <w:gridCol w:w="1771"/>
        <w:gridCol w:w="240"/>
        <w:gridCol w:w="2927"/>
      </w:tblGrid>
      <w:tr w:rsidR="00C82658" w14:paraId="4E7D31C0" w14:textId="77777777">
        <w:tblPrEx>
          <w:tblCellMar>
            <w:top w:w="0" w:type="dxa"/>
            <w:bottom w:w="0" w:type="dxa"/>
          </w:tblCellMar>
        </w:tblPrEx>
        <w:trPr>
          <w:trHeight w:val="770"/>
        </w:trPr>
        <w:tc>
          <w:tcPr>
            <w:tcW w:w="2006" w:type="dxa"/>
            <w:tcBorders>
              <w:top w:val="single" w:sz="12" w:space="0" w:color="000000"/>
              <w:left w:val="single" w:sz="12" w:space="0" w:color="000000"/>
              <w:bottom w:val="single" w:sz="8" w:space="0" w:color="000000"/>
              <w:right w:val="single" w:sz="8" w:space="0" w:color="000000"/>
            </w:tcBorders>
            <w:shd w:val="clear" w:color="auto" w:fill="FFFFFF"/>
            <w:tcMar>
              <w:top w:w="100" w:type="dxa"/>
              <w:left w:w="100" w:type="dxa"/>
              <w:bottom w:w="100" w:type="dxa"/>
              <w:right w:w="100" w:type="dxa"/>
            </w:tcMar>
          </w:tcPr>
          <w:p w14:paraId="0A8221B4" w14:textId="77777777" w:rsidR="00C82658" w:rsidRDefault="00000000">
            <w:pPr>
              <w:widowControl w:val="0"/>
              <w:spacing w:before="120" w:after="120"/>
              <w:ind w:left="-100"/>
              <w:rPr>
                <w:rFonts w:ascii="Open Sans" w:eastAsia="Open Sans" w:hAnsi="Open Sans" w:cs="Open Sans"/>
                <w:b/>
                <w:color w:val="004B88"/>
                <w:sz w:val="24"/>
                <w:szCs w:val="24"/>
              </w:rPr>
            </w:pPr>
            <w:r>
              <w:rPr>
                <w:rFonts w:ascii="Open Sans" w:eastAsia="Open Sans" w:hAnsi="Open Sans" w:cs="Open Sans"/>
                <w:b/>
                <w:color w:val="004B88"/>
                <w:sz w:val="24"/>
                <w:szCs w:val="24"/>
              </w:rPr>
              <w:t xml:space="preserve"> Job Title:</w:t>
            </w:r>
          </w:p>
        </w:tc>
        <w:tc>
          <w:tcPr>
            <w:tcW w:w="7024" w:type="dxa"/>
            <w:gridSpan w:val="4"/>
            <w:tcBorders>
              <w:top w:val="single" w:sz="12" w:space="0" w:color="000000"/>
              <w:bottom w:val="single" w:sz="8" w:space="0" w:color="000000"/>
              <w:right w:val="single" w:sz="12" w:space="0" w:color="000000"/>
            </w:tcBorders>
            <w:tcMar>
              <w:top w:w="100" w:type="dxa"/>
              <w:left w:w="100" w:type="dxa"/>
              <w:bottom w:w="100" w:type="dxa"/>
              <w:right w:w="100" w:type="dxa"/>
            </w:tcMar>
          </w:tcPr>
          <w:p w14:paraId="3D53AF69" w14:textId="77777777" w:rsidR="00C82658" w:rsidRDefault="00000000">
            <w:pPr>
              <w:widowControl w:val="0"/>
              <w:spacing w:before="120" w:after="240"/>
              <w:ind w:left="-100"/>
              <w:rPr>
                <w:rFonts w:ascii="Open Sans" w:eastAsia="Open Sans" w:hAnsi="Open Sans" w:cs="Open Sans"/>
                <w:b/>
                <w:color w:val="004B88"/>
                <w:sz w:val="24"/>
                <w:szCs w:val="24"/>
                <w:shd w:val="clear" w:color="auto" w:fill="FFFFFF"/>
              </w:rPr>
            </w:pPr>
            <w:r>
              <w:rPr>
                <w:rFonts w:ascii="Open Sans" w:eastAsia="Open Sans" w:hAnsi="Open Sans" w:cs="Open Sans"/>
                <w:b/>
                <w:color w:val="004B88"/>
                <w:sz w:val="24"/>
                <w:szCs w:val="24"/>
                <w:shd w:val="clear" w:color="auto" w:fill="FFFFFF"/>
              </w:rPr>
              <w:t xml:space="preserve"> Youth Adviser Intern</w:t>
            </w:r>
          </w:p>
        </w:tc>
      </w:tr>
      <w:tr w:rsidR="00C82658" w14:paraId="4038903F" w14:textId="77777777">
        <w:tblPrEx>
          <w:tblCellMar>
            <w:top w:w="0" w:type="dxa"/>
            <w:bottom w:w="0" w:type="dxa"/>
          </w:tblCellMar>
        </w:tblPrEx>
        <w:trPr>
          <w:trHeight w:val="770"/>
        </w:trPr>
        <w:tc>
          <w:tcPr>
            <w:tcW w:w="2006" w:type="dxa"/>
            <w:tcBorders>
              <w:left w:val="single" w:sz="12" w:space="0" w:color="000000"/>
              <w:bottom w:val="single" w:sz="8" w:space="0" w:color="000000"/>
              <w:right w:val="single" w:sz="8" w:space="0" w:color="000000"/>
            </w:tcBorders>
            <w:shd w:val="clear" w:color="auto" w:fill="FFFFFF"/>
            <w:tcMar>
              <w:top w:w="100" w:type="dxa"/>
              <w:left w:w="100" w:type="dxa"/>
              <w:bottom w:w="100" w:type="dxa"/>
              <w:right w:w="100" w:type="dxa"/>
            </w:tcMar>
          </w:tcPr>
          <w:p w14:paraId="33EA6E17" w14:textId="77777777" w:rsidR="00C82658" w:rsidRDefault="00000000">
            <w:pPr>
              <w:widowControl w:val="0"/>
              <w:spacing w:before="120" w:after="120"/>
              <w:ind w:left="-100"/>
              <w:rPr>
                <w:rFonts w:ascii="Open Sans" w:eastAsia="Open Sans" w:hAnsi="Open Sans" w:cs="Open Sans"/>
                <w:b/>
                <w:color w:val="004B88"/>
                <w:sz w:val="24"/>
                <w:szCs w:val="24"/>
              </w:rPr>
            </w:pPr>
            <w:r>
              <w:rPr>
                <w:rFonts w:ascii="Open Sans" w:eastAsia="Open Sans" w:hAnsi="Open Sans" w:cs="Open Sans"/>
                <w:b/>
                <w:color w:val="004B88"/>
                <w:sz w:val="24"/>
                <w:szCs w:val="24"/>
              </w:rPr>
              <w:t xml:space="preserve"> Reporting to:</w:t>
            </w:r>
          </w:p>
        </w:tc>
        <w:tc>
          <w:tcPr>
            <w:tcW w:w="7024" w:type="dxa"/>
            <w:gridSpan w:val="4"/>
            <w:tcBorders>
              <w:bottom w:val="single" w:sz="8" w:space="0" w:color="000000"/>
              <w:right w:val="single" w:sz="12" w:space="0" w:color="000000"/>
            </w:tcBorders>
            <w:tcMar>
              <w:top w:w="100" w:type="dxa"/>
              <w:left w:w="100" w:type="dxa"/>
              <w:bottom w:w="100" w:type="dxa"/>
              <w:right w:w="100" w:type="dxa"/>
            </w:tcMar>
          </w:tcPr>
          <w:p w14:paraId="438E2BF1" w14:textId="77777777" w:rsidR="00C82658" w:rsidRDefault="00000000">
            <w:pPr>
              <w:widowControl w:val="0"/>
              <w:spacing w:before="120" w:after="240"/>
              <w:ind w:left="-100"/>
            </w:pPr>
            <w:r>
              <w:rPr>
                <w:rFonts w:ascii="Open Sans" w:eastAsia="Open Sans" w:hAnsi="Open Sans" w:cs="Open Sans"/>
                <w:b/>
                <w:color w:val="004B88"/>
                <w:sz w:val="24"/>
                <w:szCs w:val="24"/>
                <w:shd w:val="clear" w:color="auto" w:fill="FFFFFF"/>
              </w:rPr>
              <w:t xml:space="preserve"> </w:t>
            </w:r>
            <w:r>
              <w:rPr>
                <w:rFonts w:ascii="Open Sans" w:eastAsia="Open Sans" w:hAnsi="Open Sans" w:cs="Open Sans"/>
                <w:b/>
                <w:color w:val="004B88"/>
                <w:sz w:val="24"/>
                <w:szCs w:val="24"/>
              </w:rPr>
              <w:t>Youth Services Manager</w:t>
            </w:r>
          </w:p>
        </w:tc>
      </w:tr>
      <w:tr w:rsidR="00C82658" w14:paraId="62C09AED" w14:textId="77777777">
        <w:tblPrEx>
          <w:tblCellMar>
            <w:top w:w="0" w:type="dxa"/>
            <w:bottom w:w="0" w:type="dxa"/>
          </w:tblCellMar>
        </w:tblPrEx>
        <w:trPr>
          <w:trHeight w:val="770"/>
        </w:trPr>
        <w:tc>
          <w:tcPr>
            <w:tcW w:w="2006" w:type="dxa"/>
            <w:tcBorders>
              <w:left w:val="single" w:sz="12" w:space="0" w:color="000000"/>
              <w:bottom w:val="single" w:sz="8" w:space="0" w:color="000000"/>
              <w:right w:val="single" w:sz="8" w:space="0" w:color="000000"/>
            </w:tcBorders>
            <w:shd w:val="clear" w:color="auto" w:fill="FFFFFF"/>
            <w:tcMar>
              <w:top w:w="100" w:type="dxa"/>
              <w:left w:w="100" w:type="dxa"/>
              <w:bottom w:w="100" w:type="dxa"/>
              <w:right w:w="100" w:type="dxa"/>
            </w:tcMar>
          </w:tcPr>
          <w:p w14:paraId="5502969B" w14:textId="77777777" w:rsidR="00C82658" w:rsidRDefault="00000000">
            <w:pPr>
              <w:widowControl w:val="0"/>
              <w:spacing w:before="120" w:after="120"/>
              <w:ind w:left="-100"/>
              <w:rPr>
                <w:rFonts w:ascii="Open Sans" w:eastAsia="Open Sans" w:hAnsi="Open Sans" w:cs="Open Sans"/>
                <w:b/>
                <w:color w:val="004B88"/>
                <w:sz w:val="24"/>
                <w:szCs w:val="24"/>
              </w:rPr>
            </w:pPr>
            <w:r>
              <w:rPr>
                <w:rFonts w:ascii="Open Sans" w:eastAsia="Open Sans" w:hAnsi="Open Sans" w:cs="Open Sans"/>
                <w:b/>
                <w:color w:val="004B88"/>
                <w:sz w:val="24"/>
                <w:szCs w:val="24"/>
              </w:rPr>
              <w:t xml:space="preserve"> Salary:</w:t>
            </w:r>
          </w:p>
        </w:tc>
        <w:tc>
          <w:tcPr>
            <w:tcW w:w="7024" w:type="dxa"/>
            <w:gridSpan w:val="4"/>
            <w:tcBorders>
              <w:bottom w:val="single" w:sz="8" w:space="0" w:color="000000"/>
              <w:right w:val="single" w:sz="12" w:space="0" w:color="000000"/>
            </w:tcBorders>
            <w:tcMar>
              <w:top w:w="100" w:type="dxa"/>
              <w:left w:w="100" w:type="dxa"/>
              <w:bottom w:w="100" w:type="dxa"/>
              <w:right w:w="100" w:type="dxa"/>
            </w:tcMar>
          </w:tcPr>
          <w:p w14:paraId="5F588A5A" w14:textId="77777777" w:rsidR="00C82658" w:rsidRDefault="00000000">
            <w:pPr>
              <w:widowControl w:val="0"/>
              <w:spacing w:before="120" w:after="240"/>
              <w:ind w:left="-100"/>
            </w:pPr>
            <w:r>
              <w:rPr>
                <w:rFonts w:ascii="Open Sans" w:eastAsia="Open Sans" w:hAnsi="Open Sans" w:cs="Open Sans"/>
                <w:b/>
                <w:color w:val="004B88"/>
                <w:sz w:val="24"/>
                <w:szCs w:val="24"/>
              </w:rPr>
              <w:t>Salary - £9,142</w:t>
            </w:r>
          </w:p>
        </w:tc>
      </w:tr>
      <w:tr w:rsidR="00C82658" w14:paraId="50D96B58" w14:textId="77777777">
        <w:tblPrEx>
          <w:tblCellMar>
            <w:top w:w="0" w:type="dxa"/>
            <w:bottom w:w="0" w:type="dxa"/>
          </w:tblCellMar>
        </w:tblPrEx>
        <w:trPr>
          <w:trHeight w:val="770"/>
        </w:trPr>
        <w:tc>
          <w:tcPr>
            <w:tcW w:w="2006" w:type="dxa"/>
            <w:tcBorders>
              <w:left w:val="single" w:sz="12" w:space="0" w:color="000000"/>
              <w:bottom w:val="single" w:sz="8" w:space="0" w:color="000000"/>
              <w:right w:val="single" w:sz="8" w:space="0" w:color="000000"/>
            </w:tcBorders>
            <w:shd w:val="clear" w:color="auto" w:fill="FFFFFF"/>
            <w:tcMar>
              <w:top w:w="100" w:type="dxa"/>
              <w:left w:w="100" w:type="dxa"/>
              <w:bottom w:w="100" w:type="dxa"/>
              <w:right w:w="100" w:type="dxa"/>
            </w:tcMar>
          </w:tcPr>
          <w:p w14:paraId="12045615" w14:textId="77777777" w:rsidR="00C82658" w:rsidRDefault="00000000">
            <w:pPr>
              <w:widowControl w:val="0"/>
              <w:spacing w:before="120" w:after="120"/>
              <w:ind w:left="-100"/>
              <w:rPr>
                <w:rFonts w:ascii="Open Sans" w:eastAsia="Open Sans" w:hAnsi="Open Sans" w:cs="Open Sans"/>
                <w:b/>
                <w:color w:val="004B88"/>
                <w:sz w:val="24"/>
                <w:szCs w:val="24"/>
              </w:rPr>
            </w:pPr>
            <w:r>
              <w:rPr>
                <w:rFonts w:ascii="Open Sans" w:eastAsia="Open Sans" w:hAnsi="Open Sans" w:cs="Open Sans"/>
                <w:b/>
                <w:color w:val="004B88"/>
                <w:sz w:val="24"/>
                <w:szCs w:val="24"/>
              </w:rPr>
              <w:t xml:space="preserve"> Hours of work</w:t>
            </w:r>
          </w:p>
        </w:tc>
        <w:tc>
          <w:tcPr>
            <w:tcW w:w="7024" w:type="dxa"/>
            <w:gridSpan w:val="4"/>
            <w:tcBorders>
              <w:bottom w:val="single" w:sz="8" w:space="0" w:color="000000"/>
              <w:right w:val="single" w:sz="12" w:space="0" w:color="000000"/>
            </w:tcBorders>
            <w:tcMar>
              <w:top w:w="100" w:type="dxa"/>
              <w:left w:w="100" w:type="dxa"/>
              <w:bottom w:w="100" w:type="dxa"/>
              <w:right w:w="100" w:type="dxa"/>
            </w:tcMar>
          </w:tcPr>
          <w:p w14:paraId="4B673141" w14:textId="77777777" w:rsidR="00C82658" w:rsidRDefault="00000000">
            <w:pPr>
              <w:widowControl w:val="0"/>
              <w:spacing w:before="120" w:after="240"/>
              <w:ind w:left="-100"/>
              <w:rPr>
                <w:rFonts w:ascii="Open Sans" w:eastAsia="Open Sans" w:hAnsi="Open Sans" w:cs="Open Sans"/>
                <w:b/>
                <w:color w:val="004B88"/>
                <w:sz w:val="24"/>
                <w:szCs w:val="24"/>
                <w:shd w:val="clear" w:color="auto" w:fill="FFFFFF"/>
              </w:rPr>
            </w:pPr>
            <w:r>
              <w:rPr>
                <w:rFonts w:ascii="Open Sans" w:eastAsia="Open Sans" w:hAnsi="Open Sans" w:cs="Open Sans"/>
                <w:b/>
                <w:color w:val="004B88"/>
                <w:sz w:val="24"/>
                <w:szCs w:val="24"/>
                <w:shd w:val="clear" w:color="auto" w:fill="FFFFFF"/>
              </w:rPr>
              <w:t xml:space="preserve"> 21 hours a week </w:t>
            </w:r>
          </w:p>
        </w:tc>
      </w:tr>
      <w:tr w:rsidR="00C82658" w14:paraId="2BEFA486" w14:textId="77777777">
        <w:tblPrEx>
          <w:tblCellMar>
            <w:top w:w="0" w:type="dxa"/>
            <w:bottom w:w="0" w:type="dxa"/>
          </w:tblCellMar>
        </w:tblPrEx>
        <w:trPr>
          <w:trHeight w:val="870"/>
        </w:trPr>
        <w:tc>
          <w:tcPr>
            <w:tcW w:w="2006" w:type="dxa"/>
            <w:tcBorders>
              <w:left w:val="single" w:sz="12" w:space="0" w:color="000000"/>
              <w:bottom w:val="single" w:sz="8" w:space="0" w:color="000000"/>
              <w:right w:val="single" w:sz="8" w:space="0" w:color="000000"/>
            </w:tcBorders>
            <w:shd w:val="clear" w:color="auto" w:fill="FFFFFF"/>
            <w:tcMar>
              <w:top w:w="100" w:type="dxa"/>
              <w:left w:w="100" w:type="dxa"/>
              <w:bottom w:w="100" w:type="dxa"/>
              <w:right w:w="100" w:type="dxa"/>
            </w:tcMar>
          </w:tcPr>
          <w:p w14:paraId="3FF7FBEA" w14:textId="77777777" w:rsidR="00C82658" w:rsidRDefault="00000000">
            <w:pPr>
              <w:widowControl w:val="0"/>
              <w:spacing w:before="120" w:after="120"/>
              <w:ind w:left="-100"/>
              <w:rPr>
                <w:rFonts w:ascii="Open Sans" w:eastAsia="Open Sans" w:hAnsi="Open Sans" w:cs="Open Sans"/>
                <w:b/>
                <w:color w:val="004B88"/>
                <w:sz w:val="24"/>
                <w:szCs w:val="24"/>
              </w:rPr>
            </w:pPr>
            <w:r>
              <w:rPr>
                <w:rFonts w:ascii="Open Sans" w:eastAsia="Open Sans" w:hAnsi="Open Sans" w:cs="Open Sans"/>
                <w:b/>
                <w:color w:val="004B88"/>
                <w:sz w:val="24"/>
                <w:szCs w:val="24"/>
              </w:rPr>
              <w:t xml:space="preserve"> Location:</w:t>
            </w:r>
          </w:p>
        </w:tc>
        <w:tc>
          <w:tcPr>
            <w:tcW w:w="7024" w:type="dxa"/>
            <w:gridSpan w:val="4"/>
            <w:tcBorders>
              <w:bottom w:val="single" w:sz="8" w:space="0" w:color="000000"/>
              <w:right w:val="single" w:sz="8" w:space="0" w:color="000000"/>
            </w:tcBorders>
            <w:tcMar>
              <w:top w:w="100" w:type="dxa"/>
              <w:left w:w="100" w:type="dxa"/>
              <w:bottom w:w="100" w:type="dxa"/>
              <w:right w:w="100" w:type="dxa"/>
            </w:tcMar>
          </w:tcPr>
          <w:p w14:paraId="27881DE5" w14:textId="77777777" w:rsidR="00C82658" w:rsidRDefault="00000000">
            <w:pPr>
              <w:widowControl w:val="0"/>
              <w:spacing w:before="120" w:after="240"/>
              <w:ind w:left="-100"/>
              <w:rPr>
                <w:rFonts w:ascii="Open Sans" w:eastAsia="Open Sans" w:hAnsi="Open Sans" w:cs="Open Sans"/>
                <w:b/>
                <w:color w:val="004B88"/>
                <w:sz w:val="24"/>
                <w:szCs w:val="24"/>
              </w:rPr>
            </w:pPr>
            <w:r>
              <w:rPr>
                <w:rFonts w:ascii="Open Sans" w:eastAsia="Open Sans" w:hAnsi="Open Sans" w:cs="Open Sans"/>
                <w:b/>
                <w:color w:val="004B88"/>
                <w:sz w:val="24"/>
                <w:szCs w:val="24"/>
              </w:rPr>
              <w:t xml:space="preserve"> Elmbridge West- Walton on Thames</w:t>
            </w:r>
          </w:p>
        </w:tc>
      </w:tr>
      <w:tr w:rsidR="00C82658" w14:paraId="1AE2BD0F" w14:textId="77777777">
        <w:tblPrEx>
          <w:tblCellMar>
            <w:top w:w="0" w:type="dxa"/>
            <w:bottom w:w="0" w:type="dxa"/>
          </w:tblCellMar>
        </w:tblPrEx>
        <w:trPr>
          <w:trHeight w:val="1920"/>
        </w:trPr>
        <w:tc>
          <w:tcPr>
            <w:tcW w:w="2006" w:type="dxa"/>
            <w:tcBorders>
              <w:left w:val="single" w:sz="12" w:space="0" w:color="000000"/>
              <w:bottom w:val="single" w:sz="8" w:space="0" w:color="000000"/>
              <w:right w:val="single" w:sz="8" w:space="0" w:color="000000"/>
            </w:tcBorders>
            <w:shd w:val="clear" w:color="auto" w:fill="FFFFFF"/>
            <w:tcMar>
              <w:top w:w="100" w:type="dxa"/>
              <w:left w:w="100" w:type="dxa"/>
              <w:bottom w:w="100" w:type="dxa"/>
              <w:right w:w="100" w:type="dxa"/>
            </w:tcMar>
          </w:tcPr>
          <w:p w14:paraId="2387635A" w14:textId="77777777" w:rsidR="00C82658" w:rsidRPr="00112F90" w:rsidRDefault="00000000">
            <w:pPr>
              <w:widowControl w:val="0"/>
              <w:spacing w:before="120" w:after="120"/>
              <w:ind w:left="-100"/>
              <w:rPr>
                <w:rFonts w:ascii="Open Sans" w:eastAsia="Open Sans" w:hAnsi="Open Sans" w:cs="Open Sans"/>
                <w:b/>
                <w:color w:val="156082" w:themeColor="accent1"/>
                <w:sz w:val="24"/>
                <w:szCs w:val="24"/>
              </w:rPr>
            </w:pPr>
            <w:r w:rsidRPr="00112F90">
              <w:rPr>
                <w:rFonts w:ascii="Open Sans" w:eastAsia="Open Sans" w:hAnsi="Open Sans" w:cs="Open Sans"/>
                <w:b/>
                <w:color w:val="156082" w:themeColor="accent1"/>
                <w:sz w:val="24"/>
                <w:szCs w:val="24"/>
              </w:rPr>
              <w:t xml:space="preserve"> Role purpose:</w:t>
            </w:r>
          </w:p>
        </w:tc>
        <w:tc>
          <w:tcPr>
            <w:tcW w:w="7024" w:type="dxa"/>
            <w:gridSpan w:val="4"/>
            <w:tcBorders>
              <w:bottom w:val="single" w:sz="8" w:space="0" w:color="000000"/>
              <w:right w:val="single" w:sz="12" w:space="0" w:color="000000"/>
            </w:tcBorders>
            <w:tcMar>
              <w:top w:w="100" w:type="dxa"/>
              <w:left w:w="100" w:type="dxa"/>
              <w:bottom w:w="100" w:type="dxa"/>
              <w:right w:w="100" w:type="dxa"/>
            </w:tcMar>
          </w:tcPr>
          <w:p w14:paraId="1BFB2FCA" w14:textId="77777777" w:rsidR="00C82658" w:rsidRPr="00112F90" w:rsidRDefault="00C82658">
            <w:pPr>
              <w:pStyle w:val="NoSpacing"/>
              <w:ind w:left="720"/>
              <w:rPr>
                <w:rFonts w:ascii="Open Sans" w:hAnsi="Open Sans" w:cs="Open Sans"/>
                <w:b/>
                <w:bCs/>
                <w:color w:val="156082" w:themeColor="accent1"/>
                <w:sz w:val="24"/>
                <w:szCs w:val="24"/>
              </w:rPr>
            </w:pPr>
          </w:p>
          <w:p w14:paraId="0E6525C9" w14:textId="77777777" w:rsidR="00C82658" w:rsidRPr="00112F90" w:rsidRDefault="00C82658">
            <w:pPr>
              <w:pStyle w:val="NoSpacing"/>
              <w:ind w:left="360"/>
              <w:rPr>
                <w:rFonts w:ascii="Open Sans" w:hAnsi="Open Sans" w:cs="Open Sans"/>
                <w:b/>
                <w:bCs/>
                <w:color w:val="156082" w:themeColor="accent1"/>
                <w:sz w:val="24"/>
                <w:szCs w:val="24"/>
              </w:rPr>
            </w:pPr>
          </w:p>
          <w:p w14:paraId="59675BD9" w14:textId="77777777" w:rsidR="00C82658" w:rsidRPr="00112F90" w:rsidRDefault="00000000">
            <w:pPr>
              <w:pStyle w:val="NoSpacing"/>
              <w:rPr>
                <w:rFonts w:ascii="Open Sans" w:hAnsi="Open Sans" w:cs="Open Sans"/>
                <w:b/>
                <w:bCs/>
                <w:color w:val="156082" w:themeColor="accent1"/>
                <w:sz w:val="24"/>
                <w:szCs w:val="24"/>
              </w:rPr>
            </w:pPr>
            <w:r w:rsidRPr="00112F90">
              <w:rPr>
                <w:rFonts w:ascii="Open Sans" w:hAnsi="Open Sans" w:cs="Open Sans"/>
                <w:b/>
                <w:bCs/>
                <w:color w:val="156082" w:themeColor="accent1"/>
                <w:sz w:val="24"/>
                <w:szCs w:val="24"/>
              </w:rPr>
              <w:t>To be part of CA Service Delivery Team as a youth adviser, servicing outreach sites relevant to young people</w:t>
            </w:r>
          </w:p>
          <w:p w14:paraId="6D3B66C6" w14:textId="77777777" w:rsidR="00C82658" w:rsidRPr="00112F90" w:rsidRDefault="00C82658">
            <w:pPr>
              <w:pStyle w:val="NoSpacing"/>
              <w:ind w:left="720"/>
              <w:rPr>
                <w:rFonts w:ascii="Open Sans" w:eastAsia="Open Sans" w:hAnsi="Open Sans" w:cs="Open Sans"/>
                <w:b/>
                <w:color w:val="156082" w:themeColor="accent1"/>
                <w:sz w:val="24"/>
                <w:szCs w:val="24"/>
                <w:shd w:val="clear" w:color="auto" w:fill="FFFFFF"/>
              </w:rPr>
            </w:pPr>
          </w:p>
        </w:tc>
      </w:tr>
      <w:tr w:rsidR="00C82658" w14:paraId="5D3879F4" w14:textId="77777777">
        <w:tblPrEx>
          <w:tblCellMar>
            <w:top w:w="0" w:type="dxa"/>
            <w:bottom w:w="0" w:type="dxa"/>
          </w:tblCellMar>
        </w:tblPrEx>
        <w:trPr>
          <w:trHeight w:val="1920"/>
        </w:trPr>
        <w:tc>
          <w:tcPr>
            <w:tcW w:w="2006" w:type="dxa"/>
            <w:tcBorders>
              <w:left w:val="single" w:sz="12" w:space="0" w:color="000000"/>
              <w:bottom w:val="single" w:sz="8" w:space="0" w:color="000000"/>
              <w:right w:val="single" w:sz="8" w:space="0" w:color="000000"/>
            </w:tcBorders>
            <w:shd w:val="clear" w:color="auto" w:fill="FFFFFF"/>
            <w:tcMar>
              <w:top w:w="100" w:type="dxa"/>
              <w:left w:w="100" w:type="dxa"/>
              <w:bottom w:w="100" w:type="dxa"/>
              <w:right w:w="100" w:type="dxa"/>
            </w:tcMar>
          </w:tcPr>
          <w:p w14:paraId="077B9722" w14:textId="77777777" w:rsidR="00C82658" w:rsidRPr="00112F90" w:rsidRDefault="00000000">
            <w:pPr>
              <w:widowControl w:val="0"/>
              <w:spacing w:before="120" w:after="120"/>
              <w:ind w:left="-100"/>
              <w:rPr>
                <w:rFonts w:ascii="Open Sans" w:eastAsia="Open Sans" w:hAnsi="Open Sans" w:cs="Open Sans"/>
                <w:b/>
                <w:color w:val="156082" w:themeColor="accent1"/>
                <w:sz w:val="24"/>
                <w:szCs w:val="24"/>
              </w:rPr>
            </w:pPr>
            <w:r w:rsidRPr="00112F90">
              <w:rPr>
                <w:rFonts w:ascii="Open Sans" w:eastAsia="Open Sans" w:hAnsi="Open Sans" w:cs="Open Sans"/>
                <w:b/>
                <w:color w:val="156082" w:themeColor="accent1"/>
                <w:sz w:val="24"/>
                <w:szCs w:val="24"/>
              </w:rPr>
              <w:t>Closing date and submission information</w:t>
            </w:r>
          </w:p>
        </w:tc>
        <w:tc>
          <w:tcPr>
            <w:tcW w:w="7024" w:type="dxa"/>
            <w:gridSpan w:val="4"/>
            <w:tcBorders>
              <w:bottom w:val="single" w:sz="8" w:space="0" w:color="000000"/>
              <w:right w:val="single" w:sz="12" w:space="0" w:color="000000"/>
            </w:tcBorders>
            <w:tcMar>
              <w:top w:w="100" w:type="dxa"/>
              <w:left w:w="100" w:type="dxa"/>
              <w:bottom w:w="100" w:type="dxa"/>
              <w:right w:w="100" w:type="dxa"/>
            </w:tcMar>
          </w:tcPr>
          <w:p w14:paraId="2B61AD0C" w14:textId="77777777" w:rsidR="00C82658" w:rsidRPr="00112F90" w:rsidRDefault="00000000">
            <w:pPr>
              <w:widowControl w:val="0"/>
              <w:spacing w:before="240" w:after="160" w:line="240" w:lineRule="auto"/>
              <w:rPr>
                <w:rFonts w:ascii="Open Sans" w:hAnsi="Open Sans" w:cs="Open Sans"/>
                <w:color w:val="156082" w:themeColor="accent1"/>
              </w:rPr>
            </w:pPr>
            <w:r w:rsidRPr="00112F90">
              <w:rPr>
                <w:rFonts w:ascii="Open Sans" w:hAnsi="Open Sans" w:cs="Open Sans"/>
                <w:b/>
                <w:bCs/>
                <w:color w:val="156082" w:themeColor="accent1"/>
                <w:sz w:val="24"/>
                <w:szCs w:val="24"/>
              </w:rPr>
              <w:t>3Oth November 2025</w:t>
            </w:r>
          </w:p>
        </w:tc>
      </w:tr>
      <w:tr w:rsidR="00C82658" w14:paraId="33A8711F" w14:textId="77777777">
        <w:tblPrEx>
          <w:tblCellMar>
            <w:top w:w="0" w:type="dxa"/>
            <w:bottom w:w="0" w:type="dxa"/>
          </w:tblCellMar>
        </w:tblPrEx>
        <w:trPr>
          <w:trHeight w:val="690"/>
        </w:trPr>
        <w:tc>
          <w:tcPr>
            <w:tcW w:w="2006" w:type="dxa"/>
            <w:tcMar>
              <w:top w:w="100" w:type="dxa"/>
              <w:left w:w="100" w:type="dxa"/>
              <w:bottom w:w="100" w:type="dxa"/>
              <w:right w:w="100" w:type="dxa"/>
            </w:tcMar>
          </w:tcPr>
          <w:p w14:paraId="5AAB6240" w14:textId="77777777" w:rsidR="00C82658" w:rsidRDefault="00C82658">
            <w:pPr>
              <w:widowControl w:val="0"/>
              <w:spacing w:after="160"/>
              <w:ind w:left="-100"/>
              <w:rPr>
                <w:rFonts w:ascii="Open Sans" w:eastAsia="Open Sans" w:hAnsi="Open Sans" w:cs="Open Sans"/>
                <w:b/>
                <w:color w:val="004888"/>
                <w:sz w:val="24"/>
                <w:szCs w:val="24"/>
              </w:rPr>
            </w:pPr>
          </w:p>
        </w:tc>
        <w:tc>
          <w:tcPr>
            <w:tcW w:w="2086" w:type="dxa"/>
            <w:tcMar>
              <w:top w:w="100" w:type="dxa"/>
              <w:left w:w="100" w:type="dxa"/>
              <w:bottom w:w="100" w:type="dxa"/>
              <w:right w:w="100" w:type="dxa"/>
            </w:tcMar>
          </w:tcPr>
          <w:p w14:paraId="7BE51E91" w14:textId="77777777" w:rsidR="00C82658" w:rsidRDefault="00C82658">
            <w:pPr>
              <w:widowControl w:val="0"/>
              <w:spacing w:after="160"/>
              <w:ind w:left="-100"/>
              <w:rPr>
                <w:rFonts w:ascii="Open Sans" w:eastAsia="Open Sans" w:hAnsi="Open Sans" w:cs="Open Sans"/>
                <w:b/>
                <w:color w:val="004888"/>
                <w:sz w:val="24"/>
                <w:szCs w:val="24"/>
              </w:rPr>
            </w:pPr>
          </w:p>
          <w:p w14:paraId="1FD2A168" w14:textId="77777777" w:rsidR="00C82658" w:rsidRDefault="00C82658">
            <w:pPr>
              <w:widowControl w:val="0"/>
              <w:spacing w:after="160"/>
              <w:ind w:left="-100"/>
              <w:rPr>
                <w:rFonts w:ascii="Open Sans" w:eastAsia="Open Sans" w:hAnsi="Open Sans" w:cs="Open Sans"/>
                <w:b/>
                <w:color w:val="004888"/>
                <w:sz w:val="24"/>
                <w:szCs w:val="24"/>
              </w:rPr>
            </w:pPr>
          </w:p>
        </w:tc>
        <w:tc>
          <w:tcPr>
            <w:tcW w:w="1771" w:type="dxa"/>
            <w:tcMar>
              <w:top w:w="100" w:type="dxa"/>
              <w:left w:w="100" w:type="dxa"/>
              <w:bottom w:w="100" w:type="dxa"/>
              <w:right w:w="100" w:type="dxa"/>
            </w:tcMar>
          </w:tcPr>
          <w:p w14:paraId="6E86C8A7" w14:textId="77777777" w:rsidR="00C82658" w:rsidRDefault="00C82658">
            <w:pPr>
              <w:widowControl w:val="0"/>
              <w:spacing w:after="160"/>
              <w:ind w:left="-100"/>
              <w:rPr>
                <w:rFonts w:ascii="Open Sans" w:eastAsia="Open Sans" w:hAnsi="Open Sans" w:cs="Open Sans"/>
                <w:b/>
                <w:color w:val="004888"/>
                <w:sz w:val="24"/>
                <w:szCs w:val="24"/>
              </w:rPr>
            </w:pPr>
          </w:p>
        </w:tc>
        <w:tc>
          <w:tcPr>
            <w:tcW w:w="240" w:type="dxa"/>
            <w:tcMar>
              <w:top w:w="100" w:type="dxa"/>
              <w:left w:w="100" w:type="dxa"/>
              <w:bottom w:w="100" w:type="dxa"/>
              <w:right w:w="100" w:type="dxa"/>
            </w:tcMar>
          </w:tcPr>
          <w:p w14:paraId="43CC9F83" w14:textId="77777777" w:rsidR="00C82658" w:rsidRDefault="00C82658">
            <w:pPr>
              <w:widowControl w:val="0"/>
              <w:spacing w:after="160"/>
              <w:ind w:left="-100"/>
              <w:rPr>
                <w:rFonts w:ascii="Open Sans" w:eastAsia="Open Sans" w:hAnsi="Open Sans" w:cs="Open Sans"/>
                <w:b/>
                <w:color w:val="004888"/>
                <w:sz w:val="24"/>
                <w:szCs w:val="24"/>
              </w:rPr>
            </w:pPr>
          </w:p>
        </w:tc>
        <w:tc>
          <w:tcPr>
            <w:tcW w:w="2927" w:type="dxa"/>
            <w:tcMar>
              <w:top w:w="100" w:type="dxa"/>
              <w:left w:w="100" w:type="dxa"/>
              <w:bottom w:w="100" w:type="dxa"/>
              <w:right w:w="100" w:type="dxa"/>
            </w:tcMar>
          </w:tcPr>
          <w:p w14:paraId="1C102D59" w14:textId="77777777" w:rsidR="00C82658" w:rsidRDefault="00C82658">
            <w:pPr>
              <w:widowControl w:val="0"/>
              <w:spacing w:after="160"/>
              <w:ind w:left="-100"/>
              <w:rPr>
                <w:rFonts w:ascii="Open Sans" w:eastAsia="Open Sans" w:hAnsi="Open Sans" w:cs="Open Sans"/>
                <w:b/>
                <w:color w:val="004888"/>
                <w:sz w:val="24"/>
                <w:szCs w:val="24"/>
              </w:rPr>
            </w:pPr>
          </w:p>
        </w:tc>
      </w:tr>
    </w:tbl>
    <w:p w14:paraId="6008782B" w14:textId="77777777" w:rsidR="00C82658" w:rsidRDefault="00000000">
      <w:r>
        <w:rPr>
          <w:rFonts w:ascii="Open Sans" w:eastAsia="Open Sans" w:hAnsi="Open Sans" w:cs="Open Sans"/>
          <w:color w:val="004888"/>
          <w:sz w:val="24"/>
          <w:szCs w:val="24"/>
        </w:rPr>
        <w:lastRenderedPageBreak/>
        <w:t xml:space="preserve">This is an exciting opportunity to join our growing team and influence change and improvement across the organisation. </w:t>
      </w:r>
    </w:p>
    <w:p w14:paraId="3FF6F585" w14:textId="77777777" w:rsidR="00C82658" w:rsidRDefault="00C82658">
      <w:pPr>
        <w:rPr>
          <w:rFonts w:ascii="Open Sans" w:hAnsi="Open Sans" w:cs="Open Sans"/>
          <w:color w:val="44546A"/>
          <w:sz w:val="24"/>
          <w:szCs w:val="24"/>
        </w:rPr>
      </w:pPr>
    </w:p>
    <w:p w14:paraId="0035B860" w14:textId="77777777" w:rsidR="00C82658" w:rsidRDefault="00000000">
      <w:pPr>
        <w:widowControl w:val="0"/>
        <w:spacing w:after="160"/>
        <w:rPr>
          <w:rFonts w:ascii="Open Sans" w:eastAsia="Open Sans" w:hAnsi="Open Sans" w:cs="Open Sans"/>
          <w:color w:val="004888"/>
          <w:sz w:val="24"/>
          <w:szCs w:val="24"/>
        </w:rPr>
      </w:pPr>
      <w:r>
        <w:rPr>
          <w:rFonts w:ascii="Open Sans" w:eastAsia="Open Sans" w:hAnsi="Open Sans" w:cs="Open Sans"/>
          <w:color w:val="004888"/>
          <w:sz w:val="24"/>
          <w:szCs w:val="24"/>
        </w:rPr>
        <w:t>We are seeking someone who is passionate about giving an effective service to those most in need and who is not afraid to drive change and improvement. You will need to demonstrate that you are a strong team player, with a strategic view as well as an eye for detail, and have great people skills. You will thrive in a busy environment and have a positive ‘can do’ attitude.</w:t>
      </w:r>
    </w:p>
    <w:p w14:paraId="27EEF22D" w14:textId="77777777" w:rsidR="00C82658" w:rsidRDefault="00000000">
      <w:pPr>
        <w:widowControl w:val="0"/>
        <w:spacing w:after="160"/>
      </w:pPr>
      <w:r>
        <w:rPr>
          <w:rFonts w:ascii="Open Sans" w:eastAsia="Open Sans" w:hAnsi="Open Sans" w:cs="Open Sans"/>
          <w:b/>
          <w:color w:val="004B88"/>
          <w:sz w:val="24"/>
          <w:szCs w:val="24"/>
          <w:shd w:val="clear" w:color="auto" w:fill="FFFFFF"/>
        </w:rPr>
        <w:t>Main responsibilities and duties</w:t>
      </w:r>
    </w:p>
    <w:p w14:paraId="14CD5DC7" w14:textId="77777777" w:rsidR="00C82658" w:rsidRDefault="00C82658">
      <w:pPr>
        <w:widowControl w:val="0"/>
        <w:spacing w:line="240" w:lineRule="auto"/>
        <w:rPr>
          <w:rFonts w:ascii="Open Sans" w:eastAsia="Open Sans" w:hAnsi="Open Sans" w:cs="Open Sans"/>
          <w:b/>
          <w:color w:val="004888"/>
          <w:sz w:val="24"/>
          <w:szCs w:val="24"/>
        </w:rPr>
      </w:pPr>
    </w:p>
    <w:tbl>
      <w:tblPr>
        <w:tblW w:w="9300" w:type="dxa"/>
        <w:tblInd w:w="-184" w:type="dxa"/>
        <w:tblLayout w:type="fixed"/>
        <w:tblCellMar>
          <w:left w:w="10" w:type="dxa"/>
          <w:right w:w="10" w:type="dxa"/>
        </w:tblCellMar>
        <w:tblLook w:val="0000" w:firstRow="0" w:lastRow="0" w:firstColumn="0" w:lastColumn="0" w:noHBand="0" w:noVBand="0"/>
      </w:tblPr>
      <w:tblGrid>
        <w:gridCol w:w="2324"/>
        <w:gridCol w:w="6976"/>
      </w:tblGrid>
      <w:tr w:rsidR="00C82658" w14:paraId="28F6155A" w14:textId="77777777">
        <w:tblPrEx>
          <w:tblCellMar>
            <w:top w:w="0" w:type="dxa"/>
            <w:bottom w:w="0" w:type="dxa"/>
          </w:tblCellMar>
        </w:tblPrEx>
        <w:tc>
          <w:tcPr>
            <w:tcW w:w="23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5934A5A" w14:textId="77777777" w:rsidR="00C82658" w:rsidRDefault="00000000">
            <w:pPr>
              <w:widowControl w:val="0"/>
              <w:spacing w:before="240" w:after="240"/>
              <w:ind w:left="-100"/>
              <w:rPr>
                <w:rFonts w:ascii="Open Sans" w:eastAsia="Open Sans" w:hAnsi="Open Sans" w:cs="Open Sans"/>
                <w:b/>
                <w:color w:val="004B88"/>
                <w:sz w:val="24"/>
                <w:szCs w:val="24"/>
                <w:shd w:val="clear" w:color="auto" w:fill="FFFFFF"/>
              </w:rPr>
            </w:pPr>
            <w:r>
              <w:rPr>
                <w:rFonts w:ascii="Open Sans" w:eastAsia="Open Sans" w:hAnsi="Open Sans" w:cs="Open Sans"/>
                <w:b/>
                <w:color w:val="004B88"/>
                <w:sz w:val="24"/>
                <w:szCs w:val="24"/>
                <w:shd w:val="clear" w:color="auto" w:fill="FFFFFF"/>
              </w:rPr>
              <w:t>Service Delivery</w:t>
            </w:r>
          </w:p>
          <w:p w14:paraId="1E9814DF" w14:textId="77777777" w:rsidR="00C82658" w:rsidRDefault="00C82658">
            <w:pPr>
              <w:widowControl w:val="0"/>
              <w:spacing w:before="240" w:after="240"/>
              <w:rPr>
                <w:rFonts w:ascii="Open Sans" w:eastAsia="Open Sans" w:hAnsi="Open Sans" w:cs="Open Sans"/>
                <w:b/>
                <w:color w:val="004B88"/>
                <w:sz w:val="24"/>
                <w:szCs w:val="24"/>
                <w:shd w:val="clear" w:color="auto" w:fill="FFFFFF"/>
              </w:rPr>
            </w:pPr>
          </w:p>
        </w:tc>
        <w:tc>
          <w:tcPr>
            <w:tcW w:w="69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B656F00" w14:textId="77777777" w:rsidR="00C82658" w:rsidRDefault="00000000">
            <w:pPr>
              <w:pStyle w:val="NoSpacing"/>
              <w:numPr>
                <w:ilvl w:val="0"/>
                <w:numId w:val="3"/>
              </w:numPr>
            </w:pPr>
            <w:r>
              <w:rPr>
                <w:rFonts w:ascii="Arial" w:hAnsi="Arial" w:cs="Arial"/>
                <w:bCs/>
                <w:color w:val="0E2841"/>
                <w:sz w:val="24"/>
                <w:szCs w:val="24"/>
              </w:rPr>
              <w:t>Train to deliver advice as an assessor</w:t>
            </w:r>
          </w:p>
          <w:p w14:paraId="0D60317D" w14:textId="77777777" w:rsidR="00C82658" w:rsidRDefault="00000000">
            <w:pPr>
              <w:pStyle w:val="NoSpacing"/>
              <w:numPr>
                <w:ilvl w:val="0"/>
                <w:numId w:val="4"/>
              </w:numPr>
            </w:pPr>
            <w:r>
              <w:rPr>
                <w:rFonts w:ascii="Arial" w:hAnsi="Arial" w:cs="Arial"/>
                <w:bCs/>
                <w:color w:val="0E2841"/>
                <w:sz w:val="24"/>
                <w:szCs w:val="24"/>
              </w:rPr>
              <w:t>Prepare resources for the awareness sessions across the borough</w:t>
            </w:r>
          </w:p>
          <w:p w14:paraId="3E573DC2" w14:textId="77777777" w:rsidR="00C82658" w:rsidRDefault="00000000">
            <w:pPr>
              <w:pStyle w:val="NoSpacing"/>
              <w:numPr>
                <w:ilvl w:val="0"/>
                <w:numId w:val="4"/>
              </w:numPr>
            </w:pPr>
            <w:r>
              <w:rPr>
                <w:rFonts w:ascii="Arial" w:hAnsi="Arial" w:cs="Arial"/>
                <w:bCs/>
                <w:color w:val="0E2841"/>
                <w:sz w:val="24"/>
                <w:szCs w:val="24"/>
              </w:rPr>
              <w:t>Inputting service user data into the case management system as required</w:t>
            </w:r>
          </w:p>
          <w:p w14:paraId="33E921E8" w14:textId="77777777" w:rsidR="00C82658" w:rsidRDefault="00000000">
            <w:pPr>
              <w:pStyle w:val="NoSpacing"/>
              <w:numPr>
                <w:ilvl w:val="0"/>
                <w:numId w:val="4"/>
              </w:numPr>
            </w:pPr>
            <w:r>
              <w:rPr>
                <w:rFonts w:ascii="Arial" w:hAnsi="Arial" w:cs="Arial"/>
                <w:bCs/>
                <w:color w:val="0E2841"/>
                <w:sz w:val="24"/>
                <w:szCs w:val="24"/>
              </w:rPr>
              <w:t xml:space="preserve">Assist with project development and ensuring the </w:t>
            </w:r>
          </w:p>
          <w:p w14:paraId="11C68060" w14:textId="77777777" w:rsidR="00C82658" w:rsidRDefault="00000000">
            <w:pPr>
              <w:pStyle w:val="NoSpacing"/>
              <w:ind w:left="720"/>
            </w:pPr>
            <w:r>
              <w:rPr>
                <w:rFonts w:ascii="Arial" w:hAnsi="Arial" w:cs="Arial"/>
                <w:bCs/>
                <w:color w:val="0E2841"/>
                <w:sz w:val="24"/>
                <w:szCs w:val="24"/>
              </w:rPr>
              <w:t>delivery meet the needs of young people 16 to 24 years</w:t>
            </w:r>
          </w:p>
          <w:p w14:paraId="0737941B" w14:textId="77777777" w:rsidR="00C82658" w:rsidRDefault="00C82658">
            <w:pPr>
              <w:pStyle w:val="NoSpacing"/>
              <w:rPr>
                <w:rFonts w:ascii="Arial" w:hAnsi="Arial" w:cs="Arial"/>
                <w:bCs/>
                <w:color w:val="0E2841"/>
                <w:sz w:val="24"/>
                <w:szCs w:val="24"/>
              </w:rPr>
            </w:pPr>
          </w:p>
          <w:p w14:paraId="7A39903E" w14:textId="77777777" w:rsidR="00C82658" w:rsidRDefault="00C82658">
            <w:pPr>
              <w:pStyle w:val="NoSpacing"/>
              <w:rPr>
                <w:rFonts w:ascii="Arial" w:hAnsi="Arial" w:cs="Arial"/>
                <w:b/>
                <w:color w:val="0E2841"/>
                <w:sz w:val="28"/>
                <w:szCs w:val="28"/>
              </w:rPr>
            </w:pPr>
          </w:p>
          <w:p w14:paraId="0D5FA2D2" w14:textId="77777777" w:rsidR="00C82658" w:rsidRDefault="00C82658">
            <w:pPr>
              <w:widowControl w:val="0"/>
              <w:spacing w:after="160" w:line="240" w:lineRule="auto"/>
              <w:ind w:left="720"/>
              <w:rPr>
                <w:rFonts w:ascii="Open Sans" w:eastAsia="Open Sans" w:hAnsi="Open Sans" w:cs="Open Sans"/>
                <w:color w:val="004888"/>
                <w:sz w:val="24"/>
                <w:szCs w:val="24"/>
              </w:rPr>
            </w:pPr>
          </w:p>
        </w:tc>
      </w:tr>
      <w:tr w:rsidR="00C82658" w14:paraId="63BF7590" w14:textId="77777777">
        <w:tblPrEx>
          <w:tblCellMar>
            <w:top w:w="0" w:type="dxa"/>
            <w:bottom w:w="0" w:type="dxa"/>
          </w:tblCellMar>
        </w:tblPrEx>
        <w:tc>
          <w:tcPr>
            <w:tcW w:w="23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39DE6FB" w14:textId="77777777" w:rsidR="00C82658" w:rsidRDefault="00000000">
            <w:pPr>
              <w:widowControl w:val="0"/>
              <w:spacing w:before="240" w:after="240"/>
              <w:ind w:left="-100"/>
              <w:rPr>
                <w:rFonts w:ascii="Open Sans" w:eastAsia="Open Sans" w:hAnsi="Open Sans" w:cs="Open Sans"/>
                <w:b/>
                <w:color w:val="004B88"/>
                <w:sz w:val="24"/>
                <w:szCs w:val="24"/>
                <w:shd w:val="clear" w:color="auto" w:fill="FFFFFF"/>
              </w:rPr>
            </w:pPr>
            <w:r>
              <w:rPr>
                <w:rFonts w:ascii="Open Sans" w:eastAsia="Open Sans" w:hAnsi="Open Sans" w:cs="Open Sans"/>
                <w:b/>
                <w:color w:val="004B88"/>
                <w:sz w:val="24"/>
                <w:szCs w:val="24"/>
                <w:shd w:val="clear" w:color="auto" w:fill="FFFFFF"/>
              </w:rPr>
              <w:t>Training and Development</w:t>
            </w:r>
          </w:p>
          <w:p w14:paraId="5BB2D105" w14:textId="77777777" w:rsidR="00C82658" w:rsidRDefault="00C82658">
            <w:pPr>
              <w:widowControl w:val="0"/>
              <w:spacing w:line="240" w:lineRule="auto"/>
              <w:rPr>
                <w:rFonts w:ascii="Open Sans" w:eastAsia="Open Sans" w:hAnsi="Open Sans" w:cs="Open Sans"/>
                <w:b/>
                <w:color w:val="004888"/>
                <w:sz w:val="24"/>
                <w:szCs w:val="24"/>
              </w:rPr>
            </w:pPr>
          </w:p>
        </w:tc>
        <w:tc>
          <w:tcPr>
            <w:tcW w:w="6976" w:type="dxa"/>
            <w:tcBorders>
              <w:top w:val="single" w:sz="8" w:space="0" w:color="000000"/>
              <w:left w:val="single" w:sz="8" w:space="0" w:color="000000"/>
              <w:bottom w:val="single" w:sz="8" w:space="0" w:color="000000"/>
              <w:right w:val="single" w:sz="8" w:space="0" w:color="000000"/>
            </w:tcBorders>
            <w:tcMar>
              <w:top w:w="99" w:type="dxa"/>
              <w:left w:w="99" w:type="dxa"/>
              <w:bottom w:w="99" w:type="dxa"/>
              <w:right w:w="99" w:type="dxa"/>
            </w:tcMar>
          </w:tcPr>
          <w:p w14:paraId="7609A29A" w14:textId="77777777" w:rsidR="00C82658" w:rsidRDefault="00000000">
            <w:pPr>
              <w:pStyle w:val="NoSpacing"/>
              <w:numPr>
                <w:ilvl w:val="0"/>
                <w:numId w:val="5"/>
              </w:numPr>
            </w:pPr>
            <w:r>
              <w:rPr>
                <w:rFonts w:ascii="Arial" w:hAnsi="Arial" w:cs="Arial"/>
                <w:bCs/>
                <w:color w:val="0E2841"/>
                <w:sz w:val="24"/>
                <w:szCs w:val="24"/>
              </w:rPr>
              <w:t>Citizens Advice Training modules</w:t>
            </w:r>
          </w:p>
          <w:p w14:paraId="6AAFDC76" w14:textId="77777777" w:rsidR="00C82658" w:rsidRDefault="00000000">
            <w:pPr>
              <w:pStyle w:val="NoSpacing"/>
              <w:numPr>
                <w:ilvl w:val="0"/>
                <w:numId w:val="5"/>
              </w:numPr>
              <w:rPr>
                <w:rFonts w:ascii="Arial" w:hAnsi="Arial" w:cs="Arial"/>
                <w:bCs/>
                <w:color w:val="0E2841"/>
                <w:sz w:val="24"/>
                <w:szCs w:val="24"/>
              </w:rPr>
            </w:pPr>
            <w:r>
              <w:rPr>
                <w:rFonts w:ascii="Arial" w:hAnsi="Arial" w:cs="Arial"/>
                <w:bCs/>
                <w:color w:val="0E2841"/>
                <w:sz w:val="24"/>
                <w:szCs w:val="24"/>
              </w:rPr>
              <w:t>Case Management System training</w:t>
            </w:r>
          </w:p>
          <w:p w14:paraId="77A99812" w14:textId="77777777" w:rsidR="00C82658" w:rsidRDefault="00000000">
            <w:pPr>
              <w:pStyle w:val="NoSpacing"/>
              <w:numPr>
                <w:ilvl w:val="0"/>
                <w:numId w:val="5"/>
              </w:numPr>
              <w:rPr>
                <w:rFonts w:ascii="Arial" w:hAnsi="Arial" w:cs="Arial"/>
                <w:bCs/>
                <w:color w:val="0E2841"/>
                <w:sz w:val="24"/>
                <w:szCs w:val="24"/>
              </w:rPr>
            </w:pPr>
            <w:r>
              <w:rPr>
                <w:rFonts w:ascii="Arial" w:hAnsi="Arial" w:cs="Arial"/>
                <w:bCs/>
                <w:color w:val="0E2841"/>
                <w:sz w:val="24"/>
                <w:szCs w:val="24"/>
              </w:rPr>
              <w:t>Development Skills Support</w:t>
            </w:r>
          </w:p>
          <w:p w14:paraId="403BD862" w14:textId="77777777" w:rsidR="00C82658" w:rsidRDefault="00C82658">
            <w:pPr>
              <w:pStyle w:val="ListParagraph"/>
              <w:rPr>
                <w:bCs/>
                <w:color w:val="0E2841"/>
                <w:sz w:val="24"/>
                <w:szCs w:val="24"/>
              </w:rPr>
            </w:pPr>
          </w:p>
          <w:p w14:paraId="52E90C87" w14:textId="77777777" w:rsidR="00C82658" w:rsidRDefault="00C82658">
            <w:pPr>
              <w:pStyle w:val="NoSpacing"/>
              <w:ind w:left="720"/>
              <w:rPr>
                <w:rFonts w:ascii="Arial" w:hAnsi="Arial" w:cs="Arial"/>
                <w:bCs/>
                <w:color w:val="0E2841"/>
                <w:sz w:val="24"/>
                <w:szCs w:val="24"/>
              </w:rPr>
            </w:pPr>
          </w:p>
          <w:p w14:paraId="51928A95" w14:textId="77777777" w:rsidR="00C82658" w:rsidRDefault="00C82658">
            <w:pPr>
              <w:pStyle w:val="ListParagraph"/>
              <w:rPr>
                <w:rFonts w:ascii="Open Sans" w:eastAsia="Open Sans" w:hAnsi="Open Sans" w:cs="Open Sans"/>
                <w:color w:val="4472C4"/>
                <w:sz w:val="24"/>
                <w:szCs w:val="24"/>
                <w:shd w:val="clear" w:color="auto" w:fill="FFFFFF"/>
              </w:rPr>
            </w:pPr>
          </w:p>
          <w:p w14:paraId="7DDB5369" w14:textId="77777777" w:rsidR="00C82658" w:rsidRDefault="00C82658">
            <w:pPr>
              <w:pStyle w:val="ListParagraph"/>
              <w:rPr>
                <w:rFonts w:ascii="Open Sans" w:eastAsia="Open Sans" w:hAnsi="Open Sans" w:cs="Open Sans"/>
                <w:color w:val="004888"/>
                <w:sz w:val="24"/>
                <w:szCs w:val="24"/>
                <w:shd w:val="clear" w:color="auto" w:fill="FFFFFF"/>
              </w:rPr>
            </w:pPr>
          </w:p>
          <w:p w14:paraId="621BE8D1" w14:textId="77777777" w:rsidR="00C82658" w:rsidRDefault="00C82658">
            <w:pPr>
              <w:spacing w:line="240" w:lineRule="auto"/>
              <w:ind w:left="720"/>
              <w:rPr>
                <w:rFonts w:ascii="Open Sans" w:eastAsia="Open Sans" w:hAnsi="Open Sans" w:cs="Open Sans"/>
                <w:color w:val="004888"/>
                <w:sz w:val="24"/>
                <w:szCs w:val="24"/>
                <w:shd w:val="clear" w:color="auto" w:fill="FFFFFF"/>
              </w:rPr>
            </w:pPr>
          </w:p>
        </w:tc>
      </w:tr>
    </w:tbl>
    <w:p w14:paraId="430DF4C5" w14:textId="77777777" w:rsidR="00C82658" w:rsidRDefault="00C82658">
      <w:pPr>
        <w:widowControl w:val="0"/>
        <w:spacing w:line="240" w:lineRule="auto"/>
        <w:rPr>
          <w:rFonts w:ascii="Open Sans" w:eastAsia="Open Sans" w:hAnsi="Open Sans" w:cs="Open Sans"/>
          <w:b/>
          <w:color w:val="004888"/>
          <w:sz w:val="24"/>
          <w:szCs w:val="24"/>
        </w:rPr>
      </w:pPr>
    </w:p>
    <w:p w14:paraId="09741325" w14:textId="77777777" w:rsidR="00C82658" w:rsidRDefault="00C82658">
      <w:pPr>
        <w:widowControl w:val="0"/>
        <w:spacing w:before="240" w:after="160" w:line="240" w:lineRule="auto"/>
        <w:rPr>
          <w:rFonts w:ascii="Open Sans" w:eastAsia="Open Sans" w:hAnsi="Open Sans" w:cs="Open Sans"/>
          <w:b/>
          <w:color w:val="1F497D"/>
          <w:sz w:val="24"/>
          <w:szCs w:val="24"/>
          <w:shd w:val="clear" w:color="auto" w:fill="FFFFFF"/>
        </w:rPr>
      </w:pPr>
    </w:p>
    <w:p w14:paraId="450F234B" w14:textId="77777777" w:rsidR="00C82658" w:rsidRDefault="00C82658">
      <w:pPr>
        <w:widowControl w:val="0"/>
        <w:spacing w:before="240" w:after="160" w:line="240" w:lineRule="auto"/>
        <w:rPr>
          <w:rFonts w:ascii="Open Sans" w:eastAsia="Open Sans" w:hAnsi="Open Sans" w:cs="Open Sans"/>
          <w:b/>
          <w:color w:val="1F497D"/>
          <w:sz w:val="24"/>
          <w:szCs w:val="24"/>
          <w:shd w:val="clear" w:color="auto" w:fill="FFFFFF"/>
        </w:rPr>
      </w:pPr>
    </w:p>
    <w:p w14:paraId="70C9DE91" w14:textId="77777777" w:rsidR="00C82658" w:rsidRDefault="00C82658">
      <w:pPr>
        <w:pStyle w:val="ListParagraph"/>
        <w:widowControl w:val="0"/>
        <w:rPr>
          <w:rFonts w:ascii="Open Sans" w:eastAsia="Open Sans" w:hAnsi="Open Sans" w:cs="Open Sans"/>
          <w:b/>
          <w:color w:val="004888"/>
          <w:sz w:val="54"/>
          <w:szCs w:val="54"/>
        </w:rPr>
      </w:pPr>
    </w:p>
    <w:p w14:paraId="0B6C5737" w14:textId="77777777" w:rsidR="00C82658" w:rsidRDefault="00C82658">
      <w:pPr>
        <w:pStyle w:val="ListParagraph"/>
        <w:widowControl w:val="0"/>
        <w:rPr>
          <w:rFonts w:ascii="Open Sans" w:eastAsia="Open Sans" w:hAnsi="Open Sans" w:cs="Open Sans"/>
          <w:b/>
          <w:color w:val="004888"/>
          <w:sz w:val="54"/>
          <w:szCs w:val="54"/>
        </w:rPr>
      </w:pPr>
    </w:p>
    <w:p w14:paraId="565A9A3E" w14:textId="77777777" w:rsidR="00C82658" w:rsidRDefault="00000000">
      <w:pPr>
        <w:pStyle w:val="ListParagraph"/>
        <w:widowControl w:val="0"/>
        <w:numPr>
          <w:ilvl w:val="0"/>
          <w:numId w:val="6"/>
        </w:numPr>
        <w:rPr>
          <w:rFonts w:ascii="Open Sans" w:eastAsia="Open Sans" w:hAnsi="Open Sans" w:cs="Open Sans"/>
          <w:b/>
          <w:color w:val="004888"/>
          <w:sz w:val="54"/>
          <w:szCs w:val="54"/>
        </w:rPr>
      </w:pPr>
      <w:r>
        <w:rPr>
          <w:rFonts w:ascii="Open Sans" w:eastAsia="Open Sans" w:hAnsi="Open Sans" w:cs="Open Sans"/>
          <w:b/>
          <w:color w:val="004888"/>
          <w:sz w:val="54"/>
          <w:szCs w:val="54"/>
        </w:rPr>
        <w:lastRenderedPageBreak/>
        <w:t>Person specification</w:t>
      </w:r>
    </w:p>
    <w:p w14:paraId="6CDC1E61" w14:textId="77777777" w:rsidR="00C82658" w:rsidRDefault="00000000">
      <w:pPr>
        <w:pStyle w:val="NoSpacing"/>
        <w:numPr>
          <w:ilvl w:val="0"/>
          <w:numId w:val="6"/>
        </w:numPr>
        <w:rPr>
          <w:rFonts w:ascii="Arial" w:hAnsi="Arial" w:cs="Arial"/>
          <w:bCs/>
          <w:color w:val="0E2841"/>
          <w:sz w:val="24"/>
          <w:szCs w:val="24"/>
        </w:rPr>
      </w:pPr>
      <w:r>
        <w:rPr>
          <w:rFonts w:ascii="Arial" w:hAnsi="Arial" w:cs="Arial"/>
          <w:bCs/>
          <w:color w:val="0E2841"/>
          <w:sz w:val="24"/>
          <w:szCs w:val="24"/>
        </w:rPr>
        <w:t>Strong IT skills- use of Microsoft Word, Excel, and Power point (s)</w:t>
      </w:r>
    </w:p>
    <w:p w14:paraId="5386519E" w14:textId="77777777" w:rsidR="00C82658" w:rsidRDefault="00C82658">
      <w:pPr>
        <w:pStyle w:val="NoSpacing"/>
        <w:ind w:left="780"/>
        <w:rPr>
          <w:rFonts w:ascii="Arial" w:hAnsi="Arial" w:cs="Arial"/>
          <w:bCs/>
          <w:color w:val="0E2841"/>
          <w:sz w:val="24"/>
          <w:szCs w:val="24"/>
        </w:rPr>
      </w:pPr>
    </w:p>
    <w:p w14:paraId="62F60744" w14:textId="77777777" w:rsidR="00C82658" w:rsidRDefault="00000000">
      <w:pPr>
        <w:pStyle w:val="NoSpacing"/>
        <w:numPr>
          <w:ilvl w:val="0"/>
          <w:numId w:val="6"/>
        </w:numPr>
        <w:rPr>
          <w:rFonts w:ascii="Arial" w:hAnsi="Arial" w:cs="Arial"/>
          <w:bCs/>
          <w:color w:val="0E2841"/>
          <w:sz w:val="24"/>
          <w:szCs w:val="24"/>
        </w:rPr>
      </w:pPr>
      <w:r>
        <w:rPr>
          <w:rFonts w:ascii="Arial" w:hAnsi="Arial" w:cs="Arial"/>
          <w:bCs/>
          <w:color w:val="0E2841"/>
          <w:sz w:val="24"/>
          <w:szCs w:val="24"/>
        </w:rPr>
        <w:t>Good Communication skills, including the ability to research, analyse and interpret information, produce, and present reports verbally and in writing. (s)</w:t>
      </w:r>
    </w:p>
    <w:p w14:paraId="1381B8FC" w14:textId="77777777" w:rsidR="00C82658" w:rsidRDefault="00C82658">
      <w:pPr>
        <w:pStyle w:val="NoSpacing"/>
        <w:ind w:left="780"/>
        <w:rPr>
          <w:rFonts w:ascii="Arial" w:hAnsi="Arial" w:cs="Arial"/>
          <w:bCs/>
          <w:color w:val="0E2841"/>
          <w:sz w:val="24"/>
          <w:szCs w:val="24"/>
        </w:rPr>
      </w:pPr>
    </w:p>
    <w:p w14:paraId="72A269FE" w14:textId="77777777" w:rsidR="00C82658" w:rsidRDefault="00000000">
      <w:pPr>
        <w:pStyle w:val="NoSpacing"/>
        <w:numPr>
          <w:ilvl w:val="0"/>
          <w:numId w:val="6"/>
        </w:numPr>
        <w:rPr>
          <w:rFonts w:ascii="Arial" w:hAnsi="Arial" w:cs="Arial"/>
          <w:bCs/>
          <w:color w:val="0E2841"/>
          <w:sz w:val="24"/>
          <w:szCs w:val="24"/>
        </w:rPr>
      </w:pPr>
      <w:r>
        <w:rPr>
          <w:rFonts w:ascii="Arial" w:hAnsi="Arial" w:cs="Arial"/>
          <w:bCs/>
          <w:color w:val="0E2841"/>
          <w:sz w:val="24"/>
          <w:szCs w:val="24"/>
        </w:rPr>
        <w:t>Developed personal skills- including being friendly, approachable, good listener and non- judgemental. (s)</w:t>
      </w:r>
    </w:p>
    <w:p w14:paraId="5BC93C4B" w14:textId="77777777" w:rsidR="00C82658" w:rsidRDefault="00C82658">
      <w:pPr>
        <w:pStyle w:val="ListParagraph"/>
        <w:rPr>
          <w:bCs/>
          <w:color w:val="0E2841"/>
          <w:sz w:val="24"/>
          <w:szCs w:val="24"/>
        </w:rPr>
      </w:pPr>
    </w:p>
    <w:p w14:paraId="521AEF5F" w14:textId="77777777" w:rsidR="00C82658" w:rsidRDefault="00000000">
      <w:pPr>
        <w:pStyle w:val="NoSpacing"/>
        <w:numPr>
          <w:ilvl w:val="0"/>
          <w:numId w:val="6"/>
        </w:numPr>
        <w:rPr>
          <w:rFonts w:ascii="Arial" w:hAnsi="Arial" w:cs="Arial"/>
          <w:bCs/>
          <w:color w:val="0E2841"/>
          <w:sz w:val="24"/>
          <w:szCs w:val="24"/>
        </w:rPr>
      </w:pPr>
      <w:r>
        <w:rPr>
          <w:rFonts w:ascii="Arial" w:hAnsi="Arial" w:cs="Arial"/>
          <w:bCs/>
          <w:color w:val="0E2841"/>
          <w:sz w:val="24"/>
          <w:szCs w:val="24"/>
        </w:rPr>
        <w:t xml:space="preserve">Able to engage with young people in the community </w:t>
      </w:r>
    </w:p>
    <w:p w14:paraId="6E5DFF74" w14:textId="77777777" w:rsidR="00C82658" w:rsidRDefault="00C82658">
      <w:pPr>
        <w:rPr>
          <w:bCs/>
          <w:color w:val="0E2841"/>
          <w:sz w:val="24"/>
          <w:szCs w:val="24"/>
        </w:rPr>
      </w:pPr>
    </w:p>
    <w:p w14:paraId="271DED38" w14:textId="77777777" w:rsidR="00C82658" w:rsidRDefault="00C82658">
      <w:pPr>
        <w:pStyle w:val="NoSpacing"/>
        <w:ind w:left="780"/>
        <w:rPr>
          <w:rFonts w:ascii="Arial" w:hAnsi="Arial" w:cs="Arial"/>
          <w:bCs/>
          <w:color w:val="0E2841"/>
          <w:sz w:val="24"/>
          <w:szCs w:val="24"/>
        </w:rPr>
      </w:pPr>
    </w:p>
    <w:p w14:paraId="42223C5C" w14:textId="77777777" w:rsidR="00C82658" w:rsidRDefault="00000000">
      <w:pPr>
        <w:pStyle w:val="NoSpacing"/>
        <w:numPr>
          <w:ilvl w:val="0"/>
          <w:numId w:val="6"/>
        </w:numPr>
      </w:pPr>
      <w:r>
        <w:rPr>
          <w:rFonts w:ascii="Arial" w:hAnsi="Arial" w:cs="Arial"/>
          <w:bCs/>
          <w:color w:val="0E2841"/>
          <w:sz w:val="24"/>
          <w:szCs w:val="24"/>
        </w:rPr>
        <w:t xml:space="preserve">Self- Motivation and dedication to training and improvement. </w:t>
      </w:r>
    </w:p>
    <w:p w14:paraId="3672660C" w14:textId="77777777" w:rsidR="00C82658" w:rsidRDefault="00C82658">
      <w:pPr>
        <w:pStyle w:val="NoSpacing"/>
        <w:rPr>
          <w:rFonts w:ascii="Arial" w:hAnsi="Arial" w:cs="Arial"/>
          <w:bCs/>
          <w:color w:val="0E2841"/>
          <w:sz w:val="24"/>
          <w:szCs w:val="24"/>
        </w:rPr>
      </w:pPr>
    </w:p>
    <w:p w14:paraId="5DC19EEB" w14:textId="77777777" w:rsidR="00C82658" w:rsidRDefault="00C82658">
      <w:pPr>
        <w:pStyle w:val="NoSpacing"/>
        <w:rPr>
          <w:rFonts w:ascii="Arial" w:hAnsi="Arial" w:cs="Arial"/>
          <w:bCs/>
          <w:color w:val="0E2841"/>
          <w:sz w:val="24"/>
          <w:szCs w:val="24"/>
        </w:rPr>
      </w:pPr>
    </w:p>
    <w:p w14:paraId="67FA7EED" w14:textId="77777777" w:rsidR="00C82658" w:rsidRDefault="00000000">
      <w:pPr>
        <w:pStyle w:val="NoSpacing"/>
      </w:pPr>
      <w:r>
        <w:rPr>
          <w:rFonts w:ascii="Arial" w:hAnsi="Arial" w:cs="Arial"/>
          <w:bCs/>
          <w:i/>
          <w:iCs/>
          <w:color w:val="0E2841"/>
          <w:sz w:val="24"/>
          <w:szCs w:val="24"/>
        </w:rPr>
        <w:t>Skills marked with (s) will be used when shortlisting</w:t>
      </w:r>
    </w:p>
    <w:p w14:paraId="0FE436F9" w14:textId="77777777" w:rsidR="00C82658" w:rsidRDefault="00C82658">
      <w:pPr>
        <w:pStyle w:val="NoSpacing"/>
        <w:rPr>
          <w:rFonts w:ascii="Arial" w:hAnsi="Arial" w:cs="Arial"/>
          <w:bCs/>
          <w:i/>
          <w:iCs/>
          <w:color w:val="0E2841"/>
          <w:sz w:val="24"/>
          <w:szCs w:val="24"/>
        </w:rPr>
      </w:pPr>
    </w:p>
    <w:p w14:paraId="411D9F03" w14:textId="77777777" w:rsidR="00C82658" w:rsidRDefault="00000000">
      <w:pPr>
        <w:widowControl w:val="0"/>
        <w:spacing w:line="240" w:lineRule="auto"/>
      </w:pPr>
      <w:r>
        <w:rPr>
          <w:rFonts w:ascii="Open Sans" w:eastAsia="Open Sans" w:hAnsi="Open Sans" w:cs="Open Sans"/>
          <w:color w:val="0E2841"/>
          <w:sz w:val="24"/>
          <w:szCs w:val="24"/>
        </w:rPr>
        <w:t xml:space="preserve">Please submit a CV and supporting letter </w:t>
      </w:r>
    </w:p>
    <w:p w14:paraId="286A048B" w14:textId="77777777" w:rsidR="00C82658" w:rsidRDefault="00000000">
      <w:pPr>
        <w:widowControl w:val="0"/>
        <w:spacing w:line="240" w:lineRule="auto"/>
      </w:pPr>
      <w:r>
        <w:rPr>
          <w:rFonts w:ascii="Open Sans" w:eastAsia="Open Sans" w:hAnsi="Open Sans" w:cs="Open Sans"/>
          <w:color w:val="0E2841"/>
          <w:sz w:val="24"/>
          <w:szCs w:val="24"/>
        </w:rPr>
        <w:t>Closing Date 30</w:t>
      </w:r>
      <w:r>
        <w:rPr>
          <w:rFonts w:ascii="Open Sans" w:eastAsia="Open Sans" w:hAnsi="Open Sans" w:cs="Open Sans"/>
          <w:color w:val="0E2841"/>
          <w:sz w:val="24"/>
          <w:szCs w:val="24"/>
          <w:vertAlign w:val="superscript"/>
        </w:rPr>
        <w:t>th</w:t>
      </w:r>
      <w:r>
        <w:rPr>
          <w:rFonts w:ascii="Open Sans" w:eastAsia="Open Sans" w:hAnsi="Open Sans" w:cs="Open Sans"/>
          <w:color w:val="0E2841"/>
          <w:sz w:val="24"/>
          <w:szCs w:val="24"/>
        </w:rPr>
        <w:t xml:space="preserve"> November 25</w:t>
      </w:r>
    </w:p>
    <w:p w14:paraId="063D02CB" w14:textId="6E5E1344" w:rsidR="00C82658" w:rsidRDefault="00000000">
      <w:pPr>
        <w:widowControl w:val="0"/>
        <w:spacing w:line="240" w:lineRule="auto"/>
      </w:pPr>
      <w:r>
        <w:rPr>
          <w:rFonts w:ascii="Open Sans" w:eastAsia="Open Sans" w:hAnsi="Open Sans" w:cs="Open Sans"/>
          <w:color w:val="0E2841"/>
          <w:sz w:val="24"/>
          <w:szCs w:val="24"/>
        </w:rPr>
        <w:t xml:space="preserve">Completed Applications to </w:t>
      </w:r>
      <w:hyperlink r:id="rId12" w:history="1">
        <w:r w:rsidR="00112F90" w:rsidRPr="00427757">
          <w:rPr>
            <w:rStyle w:val="Hyperlink"/>
            <w:rFonts w:ascii="Open Sans" w:eastAsia="Open Sans" w:hAnsi="Open Sans" w:cs="Open Sans"/>
            <w:sz w:val="24"/>
            <w:szCs w:val="24"/>
          </w:rPr>
          <w:t>margaret.bourne@caew.org.uk</w:t>
        </w:r>
      </w:hyperlink>
    </w:p>
    <w:p w14:paraId="6DA0E55C" w14:textId="77777777" w:rsidR="00C82658" w:rsidRDefault="00C82658">
      <w:pPr>
        <w:widowControl w:val="0"/>
        <w:spacing w:line="240" w:lineRule="auto"/>
        <w:rPr>
          <w:rFonts w:ascii="Open Sans" w:eastAsia="Open Sans" w:hAnsi="Open Sans" w:cs="Open Sans"/>
          <w:color w:val="0E2841"/>
          <w:sz w:val="24"/>
          <w:szCs w:val="24"/>
        </w:rPr>
      </w:pPr>
    </w:p>
    <w:p w14:paraId="508BDC6D" w14:textId="77777777" w:rsidR="00C82658" w:rsidRDefault="00C82658">
      <w:pPr>
        <w:widowControl w:val="0"/>
        <w:spacing w:line="360" w:lineRule="auto"/>
        <w:rPr>
          <w:rFonts w:ascii="Open Sans" w:eastAsia="Open Sans" w:hAnsi="Open Sans" w:cs="Open Sans"/>
          <w:color w:val="004888"/>
          <w:sz w:val="24"/>
          <w:szCs w:val="24"/>
        </w:rPr>
      </w:pPr>
    </w:p>
    <w:p w14:paraId="209431EB" w14:textId="77777777" w:rsidR="00C82658" w:rsidRDefault="00C82658"/>
    <w:sectPr w:rsidR="00C82658">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F7DFE2" w14:textId="77777777" w:rsidR="00766A8E" w:rsidRDefault="00766A8E">
      <w:pPr>
        <w:spacing w:line="240" w:lineRule="auto"/>
      </w:pPr>
      <w:r>
        <w:separator/>
      </w:r>
    </w:p>
  </w:endnote>
  <w:endnote w:type="continuationSeparator" w:id="0">
    <w:p w14:paraId="3C619D1A" w14:textId="77777777" w:rsidR="00766A8E" w:rsidRDefault="00766A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panose1 w:val="00000000000000000000"/>
    <w:charset w:val="00"/>
    <w:family w:val="auto"/>
    <w:pitch w:val="variable"/>
    <w:sig w:usb0="E00002FF" w:usb1="4000201B" w:usb2="00000028" w:usb3="00000000" w:csb0="0000019F" w:csb1="00000000"/>
  </w:font>
  <w:font w:name="Arial Unicode MS">
    <w:altName w:val="Arial"/>
    <w:panose1 w:val="020B0604020202020204"/>
    <w:charset w:val="00"/>
    <w:family w:val="swiss"/>
    <w:pitch w:val="variable"/>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3EDBEA" w14:textId="77777777" w:rsidR="00766A8E" w:rsidRDefault="00766A8E">
      <w:pPr>
        <w:spacing w:line="240" w:lineRule="auto"/>
      </w:pPr>
      <w:r>
        <w:rPr>
          <w:color w:val="000000"/>
        </w:rPr>
        <w:separator/>
      </w:r>
    </w:p>
  </w:footnote>
  <w:footnote w:type="continuationSeparator" w:id="0">
    <w:p w14:paraId="0CA5E1B2" w14:textId="77777777" w:rsidR="00766A8E" w:rsidRDefault="00766A8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6747B"/>
    <w:multiLevelType w:val="multilevel"/>
    <w:tmpl w:val="CFCAF948"/>
    <w:lvl w:ilvl="0">
      <w:numFmt w:val="bullet"/>
      <w:lvlText w:val="●"/>
      <w:lvlJc w:val="right"/>
      <w:pPr>
        <w:ind w:left="720" w:hanging="360"/>
      </w:pPr>
      <w:rPr>
        <w:rFonts w:ascii="Arial" w:eastAsia="Arial" w:hAnsi="Arial" w:cs="Arial"/>
        <w:b w:val="0"/>
        <w:i w:val="0"/>
        <w:smallCaps w:val="0"/>
        <w:strike w:val="0"/>
        <w:dstrike w:val="0"/>
        <w:color w:val="000000"/>
        <w:position w:val="0"/>
        <w:sz w:val="28"/>
        <w:szCs w:val="28"/>
        <w:u w:val="none"/>
        <w:shd w:val="clear" w:color="auto" w:fill="auto"/>
        <w:vertAlign w:val="baseline"/>
      </w:rPr>
    </w:lvl>
    <w:lvl w:ilvl="1">
      <w:numFmt w:val="bullet"/>
      <w:lvlText w:val="○"/>
      <w:lvlJc w:val="right"/>
      <w:pPr>
        <w:ind w:left="1440" w:hanging="360"/>
      </w:pPr>
      <w:rPr>
        <w:rFonts w:ascii="Arial" w:eastAsia="Arial" w:hAnsi="Arial" w:cs="Arial"/>
        <w:b w:val="0"/>
        <w:i w:val="0"/>
        <w:smallCaps w:val="0"/>
        <w:strike w:val="0"/>
        <w:dstrike w:val="0"/>
        <w:color w:val="000000"/>
        <w:position w:val="0"/>
        <w:sz w:val="28"/>
        <w:szCs w:val="28"/>
        <w:u w:val="none"/>
        <w:shd w:val="clear" w:color="auto" w:fill="auto"/>
        <w:vertAlign w:val="baseline"/>
      </w:rPr>
    </w:lvl>
    <w:lvl w:ilvl="2">
      <w:numFmt w:val="bullet"/>
      <w:lvlText w:val="■"/>
      <w:lvlJc w:val="right"/>
      <w:pPr>
        <w:ind w:left="2160" w:hanging="360"/>
      </w:pPr>
      <w:rPr>
        <w:rFonts w:ascii="Arial" w:eastAsia="Arial" w:hAnsi="Arial" w:cs="Arial"/>
        <w:b w:val="0"/>
        <w:i w:val="0"/>
        <w:smallCaps w:val="0"/>
        <w:strike w:val="0"/>
        <w:dstrike w:val="0"/>
        <w:color w:val="000000"/>
        <w:position w:val="0"/>
        <w:sz w:val="28"/>
        <w:szCs w:val="28"/>
        <w:u w:val="none"/>
        <w:shd w:val="clear" w:color="auto" w:fill="auto"/>
        <w:vertAlign w:val="baseline"/>
      </w:rPr>
    </w:lvl>
    <w:lvl w:ilvl="3">
      <w:numFmt w:val="bullet"/>
      <w:lvlText w:val="●"/>
      <w:lvlJc w:val="right"/>
      <w:pPr>
        <w:ind w:left="2880" w:hanging="360"/>
      </w:pPr>
      <w:rPr>
        <w:rFonts w:ascii="Arial" w:eastAsia="Arial" w:hAnsi="Arial" w:cs="Arial"/>
        <w:b w:val="0"/>
        <w:i w:val="0"/>
        <w:smallCaps w:val="0"/>
        <w:strike w:val="0"/>
        <w:dstrike w:val="0"/>
        <w:color w:val="000000"/>
        <w:position w:val="0"/>
        <w:sz w:val="28"/>
        <w:szCs w:val="28"/>
        <w:u w:val="none"/>
        <w:shd w:val="clear" w:color="auto" w:fill="auto"/>
        <w:vertAlign w:val="baseline"/>
      </w:rPr>
    </w:lvl>
    <w:lvl w:ilvl="4">
      <w:numFmt w:val="bullet"/>
      <w:lvlText w:val="○"/>
      <w:lvlJc w:val="right"/>
      <w:pPr>
        <w:ind w:left="3600" w:hanging="360"/>
      </w:pPr>
      <w:rPr>
        <w:rFonts w:ascii="Arial" w:eastAsia="Arial" w:hAnsi="Arial" w:cs="Arial"/>
        <w:b w:val="0"/>
        <w:i w:val="0"/>
        <w:smallCaps w:val="0"/>
        <w:strike w:val="0"/>
        <w:dstrike w:val="0"/>
        <w:color w:val="000000"/>
        <w:position w:val="0"/>
        <w:sz w:val="28"/>
        <w:szCs w:val="28"/>
        <w:u w:val="none"/>
        <w:shd w:val="clear" w:color="auto" w:fill="auto"/>
        <w:vertAlign w:val="baseline"/>
      </w:rPr>
    </w:lvl>
    <w:lvl w:ilvl="5">
      <w:numFmt w:val="bullet"/>
      <w:lvlText w:val="■"/>
      <w:lvlJc w:val="right"/>
      <w:pPr>
        <w:ind w:left="4320" w:hanging="360"/>
      </w:pPr>
      <w:rPr>
        <w:rFonts w:ascii="Arial" w:eastAsia="Arial" w:hAnsi="Arial" w:cs="Arial"/>
        <w:b w:val="0"/>
        <w:i w:val="0"/>
        <w:smallCaps w:val="0"/>
        <w:strike w:val="0"/>
        <w:dstrike w:val="0"/>
        <w:color w:val="000000"/>
        <w:position w:val="0"/>
        <w:sz w:val="28"/>
        <w:szCs w:val="28"/>
        <w:u w:val="none"/>
        <w:shd w:val="clear" w:color="auto" w:fill="auto"/>
        <w:vertAlign w:val="baseline"/>
      </w:rPr>
    </w:lvl>
    <w:lvl w:ilvl="6">
      <w:numFmt w:val="bullet"/>
      <w:lvlText w:val="●"/>
      <w:lvlJc w:val="right"/>
      <w:pPr>
        <w:ind w:left="5040" w:hanging="360"/>
      </w:pPr>
      <w:rPr>
        <w:rFonts w:ascii="Arial" w:eastAsia="Arial" w:hAnsi="Arial" w:cs="Arial"/>
        <w:b w:val="0"/>
        <w:i w:val="0"/>
        <w:smallCaps w:val="0"/>
        <w:strike w:val="0"/>
        <w:dstrike w:val="0"/>
        <w:color w:val="000000"/>
        <w:position w:val="0"/>
        <w:sz w:val="28"/>
        <w:szCs w:val="28"/>
        <w:u w:val="none"/>
        <w:shd w:val="clear" w:color="auto" w:fill="auto"/>
        <w:vertAlign w:val="baseline"/>
      </w:rPr>
    </w:lvl>
    <w:lvl w:ilvl="7">
      <w:numFmt w:val="bullet"/>
      <w:lvlText w:val="○"/>
      <w:lvlJc w:val="right"/>
      <w:pPr>
        <w:ind w:left="5760" w:hanging="360"/>
      </w:pPr>
      <w:rPr>
        <w:rFonts w:ascii="Arial" w:eastAsia="Arial" w:hAnsi="Arial" w:cs="Arial"/>
        <w:b w:val="0"/>
        <w:i w:val="0"/>
        <w:smallCaps w:val="0"/>
        <w:strike w:val="0"/>
        <w:dstrike w:val="0"/>
        <w:color w:val="000000"/>
        <w:position w:val="0"/>
        <w:sz w:val="28"/>
        <w:szCs w:val="28"/>
        <w:u w:val="none"/>
        <w:shd w:val="clear" w:color="auto" w:fill="auto"/>
        <w:vertAlign w:val="baseline"/>
      </w:rPr>
    </w:lvl>
    <w:lvl w:ilvl="8">
      <w:numFmt w:val="bullet"/>
      <w:lvlText w:val="■"/>
      <w:lvlJc w:val="right"/>
      <w:pPr>
        <w:ind w:left="6480" w:hanging="360"/>
      </w:pPr>
      <w:rPr>
        <w:rFonts w:ascii="Arial" w:eastAsia="Arial" w:hAnsi="Arial" w:cs="Arial"/>
        <w:b w:val="0"/>
        <w:i w:val="0"/>
        <w:smallCaps w:val="0"/>
        <w:strike w:val="0"/>
        <w:dstrike w:val="0"/>
        <w:color w:val="000000"/>
        <w:position w:val="0"/>
        <w:sz w:val="28"/>
        <w:szCs w:val="28"/>
        <w:u w:val="none"/>
        <w:shd w:val="clear" w:color="auto" w:fill="auto"/>
        <w:vertAlign w:val="baseline"/>
      </w:rPr>
    </w:lvl>
  </w:abstractNum>
  <w:abstractNum w:abstractNumId="1" w15:restartNumberingAfterBreak="0">
    <w:nsid w:val="0AD2550C"/>
    <w:multiLevelType w:val="multilevel"/>
    <w:tmpl w:val="D756BA6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249A71CF"/>
    <w:multiLevelType w:val="multilevel"/>
    <w:tmpl w:val="BA4C6F3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264279FB"/>
    <w:multiLevelType w:val="multilevel"/>
    <w:tmpl w:val="E63408F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67056DDD"/>
    <w:multiLevelType w:val="multilevel"/>
    <w:tmpl w:val="1ACECCAC"/>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Symbol" w:hAnsi="Symbol"/>
      </w:rPr>
    </w:lvl>
    <w:lvl w:ilvl="3">
      <w:numFmt w:val="bullet"/>
      <w:lvlText w:val=""/>
      <w:lvlJc w:val="left"/>
      <w:pPr>
        <w:ind w:left="2880" w:hanging="360"/>
      </w:pPr>
      <w:rPr>
        <w:rFonts w:ascii="Symbol" w:hAnsi="Symbol"/>
      </w:rPr>
    </w:lvl>
    <w:lvl w:ilvl="4">
      <w:numFmt w:val="bullet"/>
      <w:lvlText w:val=""/>
      <w:lvlJc w:val="left"/>
      <w:pPr>
        <w:ind w:left="3600" w:hanging="360"/>
      </w:pPr>
      <w:rPr>
        <w:rFonts w:ascii="Symbol" w:hAnsi="Symbol"/>
      </w:rPr>
    </w:lvl>
    <w:lvl w:ilvl="5">
      <w:numFmt w:val="bullet"/>
      <w:lvlText w:val=""/>
      <w:lvlJc w:val="left"/>
      <w:pPr>
        <w:ind w:left="4320" w:hanging="360"/>
      </w:pPr>
      <w:rPr>
        <w:rFonts w:ascii="Symbol" w:hAnsi="Symbol"/>
      </w:rPr>
    </w:lvl>
    <w:lvl w:ilvl="6">
      <w:numFmt w:val="bullet"/>
      <w:lvlText w:val=""/>
      <w:lvlJc w:val="left"/>
      <w:pPr>
        <w:ind w:left="5040" w:hanging="360"/>
      </w:pPr>
      <w:rPr>
        <w:rFonts w:ascii="Symbol" w:hAnsi="Symbol"/>
      </w:rPr>
    </w:lvl>
    <w:lvl w:ilvl="7">
      <w:numFmt w:val="bullet"/>
      <w:lvlText w:val=""/>
      <w:lvlJc w:val="left"/>
      <w:pPr>
        <w:ind w:left="5760" w:hanging="360"/>
      </w:pPr>
      <w:rPr>
        <w:rFonts w:ascii="Symbol" w:hAnsi="Symbol"/>
      </w:rPr>
    </w:lvl>
    <w:lvl w:ilvl="8">
      <w:numFmt w:val="bullet"/>
      <w:lvlText w:val=""/>
      <w:lvlJc w:val="left"/>
      <w:pPr>
        <w:ind w:left="6480" w:hanging="360"/>
      </w:pPr>
      <w:rPr>
        <w:rFonts w:ascii="Symbol" w:hAnsi="Symbol"/>
      </w:rPr>
    </w:lvl>
  </w:abstractNum>
  <w:abstractNum w:abstractNumId="5" w15:restartNumberingAfterBreak="0">
    <w:nsid w:val="6E503CC3"/>
    <w:multiLevelType w:val="multilevel"/>
    <w:tmpl w:val="A13E5A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763259045">
    <w:abstractNumId w:val="0"/>
  </w:num>
  <w:num w:numId="2" w16cid:durableId="46877226">
    <w:abstractNumId w:val="2"/>
  </w:num>
  <w:num w:numId="3" w16cid:durableId="129252749">
    <w:abstractNumId w:val="5"/>
  </w:num>
  <w:num w:numId="4" w16cid:durableId="1117871297">
    <w:abstractNumId w:val="1"/>
  </w:num>
  <w:num w:numId="5" w16cid:durableId="850067794">
    <w:abstractNumId w:val="3"/>
  </w:num>
  <w:num w:numId="6" w16cid:durableId="12641465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C82658"/>
    <w:rsid w:val="00112F90"/>
    <w:rsid w:val="00545F0F"/>
    <w:rsid w:val="00766A8E"/>
    <w:rsid w:val="00975708"/>
    <w:rsid w:val="00C826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D8850"/>
  <w15:docId w15:val="{CA0F2C22-08BF-45F6-A1F1-9417D8683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US" w:bidi="ar-SA"/>
      </w:rPr>
    </w:rPrDefault>
    <w:pPrDefault>
      <w:pPr>
        <w:autoSpaceDN w:val="0"/>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0" w:line="276" w:lineRule="auto"/>
    </w:pPr>
    <w:rPr>
      <w:rFonts w:ascii="Arial" w:eastAsia="Arial" w:hAnsi="Arial" w:cs="Arial"/>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pPr>
      <w:ind w:left="720"/>
      <w:contextualSpacing/>
    </w:pPr>
  </w:style>
  <w:style w:type="character" w:styleId="Hyperlink">
    <w:name w:val="Hyperlink"/>
    <w:basedOn w:val="DefaultParagraphFont"/>
    <w:rPr>
      <w:color w:val="0563C1"/>
      <w:u w:val="single"/>
    </w:rPr>
  </w:style>
  <w:style w:type="character" w:styleId="UnresolvedMention">
    <w:name w:val="Unresolved Mention"/>
    <w:basedOn w:val="DefaultParagraphFont"/>
    <w:rPr>
      <w:color w:val="605E5C"/>
      <w:shd w:val="clear" w:color="auto" w:fill="E1DFDD"/>
    </w:rPr>
  </w:style>
  <w:style w:type="paragraph" w:styleId="NoSpacing">
    <w:name w:val="No Spacing"/>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margaret.bourne@caew.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775</Words>
  <Characters>4418</Characters>
  <Application>Microsoft Office Word</Application>
  <DocSecurity>0</DocSecurity>
  <Lines>36</Lines>
  <Paragraphs>10</Paragraphs>
  <ScaleCrop>false</ScaleCrop>
  <Company/>
  <LinksUpToDate>false</LinksUpToDate>
  <CharactersWithSpaces>5183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Bourne</dc:creator>
  <dc:description/>
  <cp:lastModifiedBy>Faye Curtis-Kay</cp:lastModifiedBy>
  <cp:revision>3</cp:revision>
  <dcterms:created xsi:type="dcterms:W3CDTF">2025-11-06T14:08:00Z</dcterms:created>
  <dcterms:modified xsi:type="dcterms:W3CDTF">2025-11-06T14:09:00Z</dcterms:modified>
</cp:coreProperties>
</file>