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731108" w14:textId="0BBF39DF" w:rsidR="005106ED" w:rsidRDefault="005106E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671"/>
        <w:rPr>
          <w:color w:val="000000"/>
        </w:rPr>
      </w:pPr>
    </w:p>
    <w:p w14:paraId="49C1604B" w14:textId="0ABB356E" w:rsidR="00AA7CE0" w:rsidRDefault="008D1BA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97" w:line="240" w:lineRule="auto"/>
        <w:ind w:left="767"/>
        <w:rPr>
          <w:rFonts w:ascii="Open Sans" w:eastAsia="Open Sans" w:hAnsi="Open Sans" w:cs="Open Sans"/>
          <w:b/>
          <w:color w:val="004787"/>
          <w:sz w:val="55"/>
          <w:szCs w:val="55"/>
        </w:rPr>
      </w:pPr>
      <w:r>
        <w:rPr>
          <w:b/>
          <w:noProof/>
        </w:rPr>
        <w:drawing>
          <wp:inline distT="0" distB="0" distL="0" distR="0" wp14:anchorId="4AFD6C2A" wp14:editId="772B71BA">
            <wp:extent cx="3086099" cy="1117597"/>
            <wp:effectExtent l="0" t="0" r="0" b="6353"/>
            <wp:docPr id="348694585" name="Picture 348694585" descr="inhouse_blue_small_Elmbridge-Wes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86099" cy="111759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655D8482" w14:textId="77777777" w:rsidR="00590950" w:rsidRPr="00754AF3" w:rsidRDefault="00590950" w:rsidP="0099067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eastAsia="Open Sans"/>
          <w:b/>
          <w:color w:val="17365D" w:themeColor="text2" w:themeShade="BF"/>
          <w:sz w:val="55"/>
          <w:szCs w:val="55"/>
        </w:rPr>
      </w:pPr>
    </w:p>
    <w:p w14:paraId="7317C90D" w14:textId="1BD28002" w:rsidR="005106ED" w:rsidRPr="00990675" w:rsidRDefault="00990675" w:rsidP="0099067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eastAsia="Open Sans"/>
          <w:b/>
          <w:color w:val="17365D" w:themeColor="text2" w:themeShade="BF"/>
          <w:sz w:val="36"/>
          <w:szCs w:val="36"/>
        </w:rPr>
      </w:pPr>
      <w:r>
        <w:rPr>
          <w:rFonts w:eastAsia="Open Sans"/>
          <w:b/>
          <w:color w:val="17365D" w:themeColor="text2" w:themeShade="BF"/>
          <w:sz w:val="36"/>
          <w:szCs w:val="36"/>
        </w:rPr>
        <w:t xml:space="preserve">       </w:t>
      </w:r>
      <w:r w:rsidR="00590950" w:rsidRPr="00990675">
        <w:rPr>
          <w:rFonts w:eastAsia="Open Sans"/>
          <w:b/>
          <w:color w:val="17365D" w:themeColor="text2" w:themeShade="BF"/>
          <w:sz w:val="36"/>
          <w:szCs w:val="36"/>
        </w:rPr>
        <w:t xml:space="preserve">Job Pack – Debt Specialist </w:t>
      </w:r>
    </w:p>
    <w:p w14:paraId="7288F500" w14:textId="0897AFA4" w:rsidR="005106ED" w:rsidRPr="00754AF3" w:rsidRDefault="00F24B0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672"/>
        <w:rPr>
          <w:rFonts w:eastAsia="Open Sans"/>
          <w:color w:val="17365D" w:themeColor="text2" w:themeShade="BF"/>
          <w:sz w:val="24"/>
          <w:szCs w:val="24"/>
        </w:rPr>
      </w:pPr>
      <w:r w:rsidRPr="00754AF3">
        <w:rPr>
          <w:rFonts w:eastAsia="Open Sans"/>
          <w:color w:val="17365D" w:themeColor="text2" w:themeShade="BF"/>
          <w:sz w:val="24"/>
          <w:szCs w:val="24"/>
        </w:rPr>
        <w:t xml:space="preserve">Citizens Advice </w:t>
      </w:r>
      <w:r w:rsidR="003327F0" w:rsidRPr="00754AF3">
        <w:rPr>
          <w:rFonts w:eastAsia="Open Sans"/>
          <w:color w:val="17365D" w:themeColor="text2" w:themeShade="BF"/>
          <w:sz w:val="24"/>
          <w:szCs w:val="24"/>
        </w:rPr>
        <w:t>Elmbridge West (CAEW)</w:t>
      </w:r>
      <w:r w:rsidRPr="00754AF3">
        <w:rPr>
          <w:rFonts w:eastAsia="Open Sans"/>
          <w:color w:val="17365D" w:themeColor="text2" w:themeShade="BF"/>
          <w:sz w:val="24"/>
          <w:szCs w:val="24"/>
        </w:rPr>
        <w:t xml:space="preserve"> is an independent local charity and a </w:t>
      </w:r>
      <w:r w:rsidR="006036E2" w:rsidRPr="00754AF3">
        <w:rPr>
          <w:rFonts w:eastAsia="Open Sans"/>
          <w:color w:val="17365D" w:themeColor="text2" w:themeShade="BF"/>
          <w:sz w:val="24"/>
          <w:szCs w:val="24"/>
        </w:rPr>
        <w:t>company limited</w:t>
      </w:r>
      <w:r w:rsidRPr="00754AF3">
        <w:rPr>
          <w:rFonts w:eastAsia="Open Sans"/>
          <w:color w:val="17365D" w:themeColor="text2" w:themeShade="BF"/>
          <w:sz w:val="24"/>
          <w:szCs w:val="24"/>
        </w:rPr>
        <w:t xml:space="preserve"> by guarantee.  </w:t>
      </w:r>
    </w:p>
    <w:p w14:paraId="0B2BF5D1" w14:textId="4C5DDD89" w:rsidR="005106ED" w:rsidRPr="00754AF3" w:rsidRDefault="00F24B0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5"/>
        <w:ind w:left="684" w:right="421" w:hanging="9"/>
        <w:rPr>
          <w:rFonts w:eastAsia="Open Sans"/>
          <w:color w:val="17365D" w:themeColor="text2" w:themeShade="BF"/>
          <w:sz w:val="24"/>
          <w:szCs w:val="24"/>
        </w:rPr>
      </w:pPr>
      <w:r w:rsidRPr="00754AF3">
        <w:rPr>
          <w:rFonts w:eastAsia="Open Sans"/>
          <w:color w:val="17365D" w:themeColor="text2" w:themeShade="BF"/>
          <w:sz w:val="24"/>
          <w:szCs w:val="24"/>
        </w:rPr>
        <w:t xml:space="preserve">We provide free, confidential, impartial, and independent advice </w:t>
      </w:r>
      <w:r w:rsidR="003327F0" w:rsidRPr="00754AF3">
        <w:rPr>
          <w:rFonts w:eastAsia="Open Sans"/>
          <w:color w:val="17365D" w:themeColor="text2" w:themeShade="BF"/>
          <w:sz w:val="24"/>
          <w:szCs w:val="24"/>
        </w:rPr>
        <w:t>and information</w:t>
      </w:r>
      <w:r w:rsidRPr="00754AF3">
        <w:rPr>
          <w:rFonts w:eastAsia="Open Sans"/>
          <w:color w:val="17365D" w:themeColor="text2" w:themeShade="BF"/>
          <w:sz w:val="24"/>
          <w:szCs w:val="24"/>
        </w:rPr>
        <w:t xml:space="preserve"> for the benefit of the local community, to exercise a </w:t>
      </w:r>
      <w:r w:rsidR="006036E2" w:rsidRPr="00754AF3">
        <w:rPr>
          <w:rFonts w:eastAsia="Open Sans"/>
          <w:color w:val="17365D" w:themeColor="text2" w:themeShade="BF"/>
          <w:sz w:val="24"/>
          <w:szCs w:val="24"/>
        </w:rPr>
        <w:t>responsible influence</w:t>
      </w:r>
      <w:r w:rsidRPr="00754AF3">
        <w:rPr>
          <w:rFonts w:eastAsia="Open Sans"/>
          <w:color w:val="17365D" w:themeColor="text2" w:themeShade="BF"/>
          <w:sz w:val="24"/>
          <w:szCs w:val="24"/>
        </w:rPr>
        <w:t xml:space="preserve"> on the development of social policies and to ensure individuals do </w:t>
      </w:r>
      <w:r w:rsidR="006036E2" w:rsidRPr="00754AF3">
        <w:rPr>
          <w:rFonts w:eastAsia="Open Sans"/>
          <w:color w:val="17365D" w:themeColor="text2" w:themeShade="BF"/>
          <w:sz w:val="24"/>
          <w:szCs w:val="24"/>
        </w:rPr>
        <w:t>not suffer</w:t>
      </w:r>
      <w:r w:rsidRPr="00754AF3">
        <w:rPr>
          <w:rFonts w:eastAsia="Open Sans"/>
          <w:color w:val="17365D" w:themeColor="text2" w:themeShade="BF"/>
          <w:sz w:val="24"/>
          <w:szCs w:val="24"/>
        </w:rPr>
        <w:t xml:space="preserve"> through lack of knowledge or an inability to express their </w:t>
      </w:r>
      <w:r w:rsidR="006036E2" w:rsidRPr="00754AF3">
        <w:rPr>
          <w:rFonts w:eastAsia="Open Sans"/>
          <w:color w:val="17365D" w:themeColor="text2" w:themeShade="BF"/>
          <w:sz w:val="24"/>
          <w:szCs w:val="24"/>
        </w:rPr>
        <w:t>needs effectively</w:t>
      </w:r>
      <w:r w:rsidRPr="00754AF3">
        <w:rPr>
          <w:rFonts w:eastAsia="Open Sans"/>
          <w:color w:val="17365D" w:themeColor="text2" w:themeShade="BF"/>
          <w:sz w:val="24"/>
          <w:szCs w:val="24"/>
        </w:rPr>
        <w:t xml:space="preserve">. </w:t>
      </w:r>
    </w:p>
    <w:p w14:paraId="30820D4C" w14:textId="79BA7009" w:rsidR="005106ED" w:rsidRPr="00754AF3" w:rsidRDefault="00F24B0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5" w:line="240" w:lineRule="auto"/>
        <w:ind w:left="687"/>
        <w:rPr>
          <w:rFonts w:eastAsia="Open Sans"/>
          <w:color w:val="17365D" w:themeColor="text2" w:themeShade="BF"/>
          <w:sz w:val="24"/>
          <w:szCs w:val="24"/>
        </w:rPr>
      </w:pPr>
      <w:r w:rsidRPr="00754AF3">
        <w:rPr>
          <w:rFonts w:eastAsia="Open Sans"/>
          <w:color w:val="17365D" w:themeColor="text2" w:themeShade="BF"/>
          <w:sz w:val="24"/>
          <w:szCs w:val="24"/>
        </w:rPr>
        <w:t>CA</w:t>
      </w:r>
      <w:r w:rsidR="003327F0" w:rsidRPr="00754AF3">
        <w:rPr>
          <w:rFonts w:eastAsia="Open Sans"/>
          <w:color w:val="17365D" w:themeColor="text2" w:themeShade="BF"/>
          <w:sz w:val="24"/>
          <w:szCs w:val="24"/>
        </w:rPr>
        <w:t xml:space="preserve">EW </w:t>
      </w:r>
      <w:r w:rsidRPr="00754AF3">
        <w:rPr>
          <w:rFonts w:eastAsia="Open Sans"/>
          <w:color w:val="17365D" w:themeColor="text2" w:themeShade="BF"/>
          <w:sz w:val="24"/>
          <w:szCs w:val="24"/>
        </w:rPr>
        <w:t>provides</w:t>
      </w:r>
      <w:r w:rsidRPr="00754AF3">
        <w:rPr>
          <w:rFonts w:eastAsia="Open Sans"/>
          <w:b/>
          <w:color w:val="17365D" w:themeColor="text2" w:themeShade="BF"/>
          <w:sz w:val="24"/>
          <w:szCs w:val="24"/>
        </w:rPr>
        <w:t xml:space="preserve"> face to face</w:t>
      </w:r>
      <w:r w:rsidRPr="00754AF3">
        <w:rPr>
          <w:rFonts w:eastAsia="Open Sans"/>
          <w:color w:val="17365D" w:themeColor="text2" w:themeShade="BF"/>
          <w:sz w:val="24"/>
          <w:szCs w:val="24"/>
        </w:rPr>
        <w:t xml:space="preserve"> services in the following </w:t>
      </w:r>
      <w:r w:rsidR="006036E2" w:rsidRPr="00754AF3">
        <w:rPr>
          <w:rFonts w:eastAsia="Open Sans"/>
          <w:color w:val="17365D" w:themeColor="text2" w:themeShade="BF"/>
          <w:sz w:val="24"/>
          <w:szCs w:val="24"/>
        </w:rPr>
        <w:t xml:space="preserve">locations: </w:t>
      </w:r>
    </w:p>
    <w:p w14:paraId="669A5A21" w14:textId="2B07ADE2" w:rsidR="003327F0" w:rsidRPr="00754AF3" w:rsidRDefault="003327F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5" w:line="240" w:lineRule="auto"/>
        <w:ind w:left="687"/>
        <w:rPr>
          <w:rFonts w:eastAsia="Open Sans"/>
          <w:color w:val="17365D" w:themeColor="text2" w:themeShade="BF"/>
          <w:sz w:val="24"/>
          <w:szCs w:val="24"/>
        </w:rPr>
      </w:pPr>
      <w:r w:rsidRPr="00DF2D48">
        <w:rPr>
          <w:rFonts w:eastAsia="Open Sans"/>
          <w:b/>
          <w:bCs/>
          <w:color w:val="17365D" w:themeColor="text2" w:themeShade="BF"/>
          <w:sz w:val="24"/>
          <w:szCs w:val="24"/>
        </w:rPr>
        <w:t>Our main office</w:t>
      </w:r>
      <w:r w:rsidR="00DF2D48">
        <w:rPr>
          <w:rFonts w:eastAsia="Open Sans"/>
          <w:color w:val="17365D" w:themeColor="text2" w:themeShade="BF"/>
          <w:sz w:val="24"/>
          <w:szCs w:val="24"/>
        </w:rPr>
        <w:t>:</w:t>
      </w:r>
      <w:r w:rsidRPr="00754AF3">
        <w:rPr>
          <w:rFonts w:eastAsia="Open Sans"/>
          <w:color w:val="17365D" w:themeColor="text2" w:themeShade="BF"/>
          <w:sz w:val="24"/>
          <w:szCs w:val="24"/>
        </w:rPr>
        <w:t xml:space="preserve"> The Community Hub, 72 High Street Walton on Thames Surrey KT12 1BU</w:t>
      </w:r>
    </w:p>
    <w:p w14:paraId="55CCACAF" w14:textId="60A6924A" w:rsidR="005106ED" w:rsidRPr="00754AF3" w:rsidRDefault="00F24B0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5"/>
        <w:ind w:left="684" w:right="406" w:hanging="11"/>
        <w:rPr>
          <w:rFonts w:eastAsia="Open Sans"/>
          <w:color w:val="17365D" w:themeColor="text2" w:themeShade="BF"/>
          <w:sz w:val="24"/>
          <w:szCs w:val="24"/>
        </w:rPr>
      </w:pPr>
      <w:r w:rsidRPr="00754AF3">
        <w:rPr>
          <w:rFonts w:eastAsia="Open Sans"/>
          <w:b/>
          <w:color w:val="17365D" w:themeColor="text2" w:themeShade="BF"/>
          <w:sz w:val="24"/>
          <w:szCs w:val="24"/>
        </w:rPr>
        <w:t>Outreach services</w:t>
      </w:r>
      <w:r w:rsidRPr="00754AF3">
        <w:rPr>
          <w:rFonts w:eastAsia="Open Sans"/>
          <w:color w:val="17365D" w:themeColor="text2" w:themeShade="BF"/>
          <w:sz w:val="24"/>
          <w:szCs w:val="24"/>
        </w:rPr>
        <w:t xml:space="preserve"> at venues and community groups across the borough on a flexible basis</w:t>
      </w:r>
    </w:p>
    <w:p w14:paraId="0D4492D6" w14:textId="7E459D3A" w:rsidR="003327F0" w:rsidRPr="00754AF3" w:rsidRDefault="003327F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5"/>
        <w:ind w:left="684" w:right="406" w:hanging="11"/>
        <w:rPr>
          <w:rFonts w:eastAsia="Open Sans"/>
          <w:b/>
          <w:color w:val="17365D" w:themeColor="text2" w:themeShade="BF"/>
          <w:sz w:val="24"/>
          <w:szCs w:val="24"/>
        </w:rPr>
      </w:pPr>
      <w:r w:rsidRPr="00754AF3">
        <w:rPr>
          <w:rFonts w:eastAsia="Open Sans"/>
          <w:b/>
          <w:color w:val="17365D" w:themeColor="text2" w:themeShade="BF"/>
          <w:sz w:val="24"/>
          <w:szCs w:val="24"/>
        </w:rPr>
        <w:t>Fort House Surgery</w:t>
      </w:r>
    </w:p>
    <w:p w14:paraId="7862CB72" w14:textId="720ECB50" w:rsidR="003327F0" w:rsidRPr="00754AF3" w:rsidRDefault="003327F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5"/>
        <w:ind w:left="684" w:right="406" w:hanging="11"/>
        <w:rPr>
          <w:rFonts w:eastAsia="Open Sans"/>
          <w:b/>
          <w:color w:val="17365D" w:themeColor="text2" w:themeShade="BF"/>
          <w:sz w:val="24"/>
          <w:szCs w:val="24"/>
        </w:rPr>
      </w:pPr>
      <w:r w:rsidRPr="00754AF3">
        <w:rPr>
          <w:rFonts w:eastAsia="Open Sans"/>
          <w:b/>
          <w:color w:val="17365D" w:themeColor="text2" w:themeShade="BF"/>
          <w:sz w:val="24"/>
          <w:szCs w:val="24"/>
        </w:rPr>
        <w:t xml:space="preserve">Weybridge Library </w:t>
      </w:r>
    </w:p>
    <w:p w14:paraId="1785CAD5" w14:textId="728D3322" w:rsidR="003327F0" w:rsidRPr="00754AF3" w:rsidRDefault="00524D3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5"/>
        <w:ind w:left="684" w:right="406" w:hanging="11"/>
        <w:rPr>
          <w:rFonts w:eastAsia="Open Sans"/>
          <w:color w:val="17365D" w:themeColor="text2" w:themeShade="BF"/>
          <w:sz w:val="24"/>
          <w:szCs w:val="24"/>
        </w:rPr>
      </w:pPr>
      <w:r>
        <w:rPr>
          <w:rFonts w:eastAsia="Open Sans"/>
          <w:b/>
          <w:color w:val="17365D" w:themeColor="text2" w:themeShade="BF"/>
          <w:sz w:val="24"/>
          <w:szCs w:val="24"/>
        </w:rPr>
        <w:t>4</w:t>
      </w:r>
      <w:r w:rsidR="003327F0" w:rsidRPr="00754AF3">
        <w:rPr>
          <w:rFonts w:eastAsia="Open Sans"/>
          <w:b/>
          <w:color w:val="17365D" w:themeColor="text2" w:themeShade="BF"/>
          <w:sz w:val="24"/>
          <w:szCs w:val="24"/>
        </w:rPr>
        <w:t xml:space="preserve"> Foodbanks across Walton on Thames</w:t>
      </w:r>
    </w:p>
    <w:p w14:paraId="483191C1" w14:textId="4FADAF7B" w:rsidR="005106ED" w:rsidRPr="00754AF3" w:rsidRDefault="00F24B0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5" w:line="405" w:lineRule="auto"/>
        <w:ind w:left="684" w:right="406" w:hanging="11"/>
        <w:rPr>
          <w:rFonts w:eastAsia="Open Sans"/>
          <w:color w:val="17365D" w:themeColor="text2" w:themeShade="BF"/>
          <w:sz w:val="24"/>
          <w:szCs w:val="24"/>
        </w:rPr>
      </w:pPr>
      <w:r w:rsidRPr="00754AF3">
        <w:rPr>
          <w:rFonts w:eastAsia="Open Sans"/>
          <w:color w:val="17365D" w:themeColor="text2" w:themeShade="BF"/>
          <w:sz w:val="24"/>
          <w:szCs w:val="24"/>
        </w:rPr>
        <w:t>Clients can also contact us free of charge via:</w:t>
      </w:r>
    </w:p>
    <w:p w14:paraId="30B16684" w14:textId="77777777" w:rsidR="005106ED" w:rsidRPr="00754AF3" w:rsidRDefault="00F24B0F">
      <w:pPr>
        <w:widowControl w:val="0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before="175" w:line="405" w:lineRule="auto"/>
        <w:ind w:right="406"/>
        <w:rPr>
          <w:rFonts w:eastAsia="Open Sans"/>
          <w:color w:val="17365D" w:themeColor="text2" w:themeShade="BF"/>
          <w:sz w:val="24"/>
          <w:szCs w:val="24"/>
        </w:rPr>
      </w:pPr>
      <w:r w:rsidRPr="00754AF3">
        <w:rPr>
          <w:rFonts w:eastAsia="Open Sans"/>
          <w:color w:val="17365D" w:themeColor="text2" w:themeShade="BF"/>
          <w:sz w:val="24"/>
          <w:szCs w:val="24"/>
        </w:rPr>
        <w:t xml:space="preserve">Telephone through our </w:t>
      </w:r>
      <w:r w:rsidRPr="00754AF3">
        <w:rPr>
          <w:rFonts w:eastAsia="Open Sans"/>
          <w:b/>
          <w:color w:val="17365D" w:themeColor="text2" w:themeShade="BF"/>
          <w:sz w:val="24"/>
          <w:szCs w:val="24"/>
        </w:rPr>
        <w:t xml:space="preserve">Surrey Adviceline </w:t>
      </w:r>
      <w:r w:rsidRPr="00754AF3">
        <w:rPr>
          <w:rFonts w:eastAsia="Open Sans"/>
          <w:color w:val="17365D" w:themeColor="text2" w:themeShade="BF"/>
          <w:sz w:val="24"/>
          <w:szCs w:val="24"/>
        </w:rPr>
        <w:t>service.</w:t>
      </w:r>
    </w:p>
    <w:p w14:paraId="20B6A1C8" w14:textId="77777777" w:rsidR="005106ED" w:rsidRPr="00754AF3" w:rsidRDefault="00F24B0F">
      <w:pPr>
        <w:widowControl w:val="0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405" w:lineRule="auto"/>
        <w:ind w:right="406"/>
        <w:rPr>
          <w:rFonts w:eastAsia="Open Sans"/>
          <w:color w:val="17365D" w:themeColor="text2" w:themeShade="BF"/>
          <w:sz w:val="24"/>
          <w:szCs w:val="24"/>
        </w:rPr>
      </w:pPr>
      <w:r w:rsidRPr="00754AF3">
        <w:rPr>
          <w:rFonts w:eastAsia="Open Sans"/>
          <w:b/>
          <w:color w:val="17365D" w:themeColor="text2" w:themeShade="BF"/>
          <w:sz w:val="24"/>
          <w:szCs w:val="24"/>
        </w:rPr>
        <w:t>Email,</w:t>
      </w:r>
      <w:r w:rsidRPr="00754AF3">
        <w:rPr>
          <w:rFonts w:eastAsia="Open Sans"/>
          <w:color w:val="17365D" w:themeColor="text2" w:themeShade="BF"/>
          <w:sz w:val="24"/>
          <w:szCs w:val="24"/>
        </w:rPr>
        <w:t xml:space="preserve"> either directly or via the national website.</w:t>
      </w:r>
    </w:p>
    <w:p w14:paraId="1969489B" w14:textId="690494B3" w:rsidR="005106ED" w:rsidRPr="00754AF3" w:rsidRDefault="00F24B0F">
      <w:pPr>
        <w:widowControl w:val="0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405" w:lineRule="auto"/>
        <w:ind w:right="406"/>
        <w:rPr>
          <w:rFonts w:eastAsia="Open Sans"/>
          <w:color w:val="17365D" w:themeColor="text2" w:themeShade="BF"/>
          <w:sz w:val="24"/>
          <w:szCs w:val="24"/>
        </w:rPr>
      </w:pPr>
      <w:r w:rsidRPr="00754AF3">
        <w:rPr>
          <w:rFonts w:eastAsia="Open Sans"/>
          <w:color w:val="17365D" w:themeColor="text2" w:themeShade="BF"/>
          <w:sz w:val="24"/>
          <w:szCs w:val="24"/>
        </w:rPr>
        <w:t xml:space="preserve">Our </w:t>
      </w:r>
      <w:r w:rsidRPr="00754AF3">
        <w:rPr>
          <w:rFonts w:eastAsia="Open Sans"/>
          <w:b/>
          <w:color w:val="17365D" w:themeColor="text2" w:themeShade="BF"/>
          <w:sz w:val="24"/>
          <w:szCs w:val="24"/>
        </w:rPr>
        <w:t>website</w:t>
      </w:r>
      <w:r w:rsidR="003327F0" w:rsidRPr="00754AF3">
        <w:rPr>
          <w:rFonts w:eastAsia="Open Sans"/>
          <w:b/>
          <w:color w:val="17365D" w:themeColor="text2" w:themeShade="BF"/>
          <w:sz w:val="24"/>
          <w:szCs w:val="24"/>
        </w:rPr>
        <w:t xml:space="preserve"> – </w:t>
      </w:r>
      <w:hyperlink r:id="rId11" w:history="1">
        <w:r w:rsidR="003327F0" w:rsidRPr="00754AF3">
          <w:rPr>
            <w:rStyle w:val="Hyperlink"/>
            <w:rFonts w:eastAsia="Open Sans"/>
            <w:b/>
            <w:color w:val="17365D" w:themeColor="text2" w:themeShade="BF"/>
            <w:sz w:val="24"/>
            <w:szCs w:val="24"/>
          </w:rPr>
          <w:t>www.caew.org.uk</w:t>
        </w:r>
      </w:hyperlink>
      <w:r w:rsidR="003327F0" w:rsidRPr="00754AF3">
        <w:rPr>
          <w:rFonts w:eastAsia="Open Sans"/>
          <w:b/>
          <w:color w:val="17365D" w:themeColor="text2" w:themeShade="BF"/>
          <w:sz w:val="24"/>
          <w:szCs w:val="24"/>
        </w:rPr>
        <w:t xml:space="preserve"> </w:t>
      </w:r>
    </w:p>
    <w:p w14:paraId="32A7ACA6" w14:textId="77777777" w:rsidR="005106ED" w:rsidRPr="00754AF3" w:rsidRDefault="005106E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675"/>
        <w:rPr>
          <w:rFonts w:eastAsia="Calibri"/>
          <w:color w:val="17365D" w:themeColor="text2" w:themeShade="BF"/>
          <w:sz w:val="24"/>
          <w:szCs w:val="24"/>
        </w:rPr>
      </w:pPr>
    </w:p>
    <w:p w14:paraId="4BED1FEC" w14:textId="45D61097" w:rsidR="005106ED" w:rsidRPr="00754AF3" w:rsidRDefault="00F24B0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6" w:line="272" w:lineRule="auto"/>
        <w:ind w:left="683" w:right="512" w:firstLine="3"/>
        <w:rPr>
          <w:rFonts w:eastAsia="Open Sans"/>
          <w:color w:val="17365D" w:themeColor="text2" w:themeShade="BF"/>
          <w:sz w:val="24"/>
          <w:szCs w:val="24"/>
        </w:rPr>
      </w:pPr>
      <w:r w:rsidRPr="00754AF3">
        <w:rPr>
          <w:rFonts w:eastAsia="Open Sans"/>
          <w:color w:val="17365D" w:themeColor="text2" w:themeShade="BF"/>
          <w:sz w:val="24"/>
          <w:szCs w:val="24"/>
        </w:rPr>
        <w:t xml:space="preserve">Our generalist advice service is provided by volunteers who carry out </w:t>
      </w:r>
      <w:r w:rsidR="006036E2" w:rsidRPr="00754AF3">
        <w:rPr>
          <w:rFonts w:eastAsia="Open Sans"/>
          <w:color w:val="17365D" w:themeColor="text2" w:themeShade="BF"/>
          <w:sz w:val="24"/>
          <w:szCs w:val="24"/>
        </w:rPr>
        <w:t>reception duties</w:t>
      </w:r>
      <w:r w:rsidRPr="00754AF3">
        <w:rPr>
          <w:rFonts w:eastAsia="Open Sans"/>
          <w:color w:val="17365D" w:themeColor="text2" w:themeShade="BF"/>
          <w:sz w:val="24"/>
          <w:szCs w:val="24"/>
        </w:rPr>
        <w:t xml:space="preserve">, give information and advice, and have research </w:t>
      </w:r>
      <w:r w:rsidR="006036E2" w:rsidRPr="00754AF3">
        <w:rPr>
          <w:rFonts w:eastAsia="Open Sans"/>
          <w:color w:val="17365D" w:themeColor="text2" w:themeShade="BF"/>
          <w:sz w:val="24"/>
          <w:szCs w:val="24"/>
        </w:rPr>
        <w:t>and campaign</w:t>
      </w:r>
      <w:r w:rsidRPr="00754AF3">
        <w:rPr>
          <w:rFonts w:eastAsia="Open Sans"/>
          <w:color w:val="17365D" w:themeColor="text2" w:themeShade="BF"/>
          <w:sz w:val="24"/>
          <w:szCs w:val="24"/>
        </w:rPr>
        <w:t xml:space="preserve"> roles.  They are managed and supported by paid staff.  We also </w:t>
      </w:r>
      <w:r w:rsidR="006036E2" w:rsidRPr="00754AF3">
        <w:rPr>
          <w:rFonts w:eastAsia="Open Sans"/>
          <w:color w:val="17365D" w:themeColor="text2" w:themeShade="BF"/>
          <w:sz w:val="24"/>
          <w:szCs w:val="24"/>
        </w:rPr>
        <w:t>have paid</w:t>
      </w:r>
      <w:r w:rsidRPr="00754AF3">
        <w:rPr>
          <w:rFonts w:eastAsia="Open Sans"/>
          <w:color w:val="17365D" w:themeColor="text2" w:themeShade="BF"/>
          <w:sz w:val="24"/>
          <w:szCs w:val="24"/>
        </w:rPr>
        <w:t xml:space="preserve"> caseworkers in the areas of </w:t>
      </w:r>
      <w:r w:rsidR="00050A6A" w:rsidRPr="00754AF3">
        <w:rPr>
          <w:rFonts w:eastAsia="Open Sans"/>
          <w:color w:val="17365D" w:themeColor="text2" w:themeShade="BF"/>
          <w:sz w:val="24"/>
          <w:szCs w:val="24"/>
        </w:rPr>
        <w:t>debt</w:t>
      </w:r>
      <w:r w:rsidR="00EF3C34" w:rsidRPr="00754AF3">
        <w:rPr>
          <w:rFonts w:eastAsia="Open Sans"/>
          <w:color w:val="17365D" w:themeColor="text2" w:themeShade="BF"/>
          <w:sz w:val="24"/>
          <w:szCs w:val="24"/>
        </w:rPr>
        <w:t xml:space="preserve"> and </w:t>
      </w:r>
      <w:r w:rsidR="00050A6A" w:rsidRPr="00754AF3">
        <w:rPr>
          <w:rFonts w:eastAsia="Open Sans"/>
          <w:color w:val="17365D" w:themeColor="text2" w:themeShade="BF"/>
          <w:sz w:val="24"/>
          <w:szCs w:val="24"/>
        </w:rPr>
        <w:t>welfare</w:t>
      </w:r>
      <w:r w:rsidRPr="00754AF3">
        <w:rPr>
          <w:rFonts w:eastAsia="Open Sans"/>
          <w:color w:val="17365D" w:themeColor="text2" w:themeShade="BF"/>
          <w:sz w:val="24"/>
          <w:szCs w:val="24"/>
        </w:rPr>
        <w:t xml:space="preserve"> benefits</w:t>
      </w:r>
      <w:r w:rsidR="00050A6A" w:rsidRPr="00754AF3">
        <w:rPr>
          <w:rFonts w:eastAsia="Open Sans"/>
          <w:color w:val="17365D" w:themeColor="text2" w:themeShade="BF"/>
          <w:sz w:val="24"/>
          <w:szCs w:val="24"/>
        </w:rPr>
        <w:t xml:space="preserve"> and </w:t>
      </w:r>
      <w:r w:rsidR="00EF3C34" w:rsidRPr="00754AF3">
        <w:rPr>
          <w:rFonts w:eastAsia="Open Sans"/>
          <w:color w:val="17365D" w:themeColor="text2" w:themeShade="BF"/>
          <w:sz w:val="24"/>
          <w:szCs w:val="24"/>
        </w:rPr>
        <w:t xml:space="preserve">have </w:t>
      </w:r>
      <w:r w:rsidR="00050A6A" w:rsidRPr="00754AF3">
        <w:rPr>
          <w:rFonts w:eastAsia="Open Sans"/>
          <w:color w:val="17365D" w:themeColor="text2" w:themeShade="BF"/>
          <w:sz w:val="24"/>
          <w:szCs w:val="24"/>
        </w:rPr>
        <w:t>specific project workers</w:t>
      </w:r>
      <w:r w:rsidRPr="00754AF3">
        <w:rPr>
          <w:rFonts w:eastAsia="Open Sans"/>
          <w:color w:val="17365D" w:themeColor="text2" w:themeShade="BF"/>
          <w:sz w:val="24"/>
          <w:szCs w:val="24"/>
        </w:rPr>
        <w:t xml:space="preserve">.  </w:t>
      </w:r>
    </w:p>
    <w:p w14:paraId="3FC3DF1A" w14:textId="2DEF925E" w:rsidR="005106ED" w:rsidRPr="00754AF3" w:rsidRDefault="00F24B0F" w:rsidP="00784AF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6" w:line="272" w:lineRule="auto"/>
        <w:ind w:left="683" w:right="512" w:firstLine="3"/>
        <w:rPr>
          <w:rFonts w:eastAsia="Open Sans"/>
          <w:color w:val="17365D" w:themeColor="text2" w:themeShade="BF"/>
          <w:sz w:val="24"/>
          <w:szCs w:val="24"/>
        </w:rPr>
      </w:pPr>
      <w:r w:rsidRPr="00754AF3">
        <w:rPr>
          <w:rFonts w:eastAsia="Open Sans"/>
          <w:color w:val="17365D" w:themeColor="text2" w:themeShade="BF"/>
          <w:sz w:val="24"/>
          <w:szCs w:val="24"/>
        </w:rPr>
        <w:t>We maintain high standards in our quality of advice and are proud of our ability to react quickly to local needs and provide comprehensive support to clients</w:t>
      </w:r>
      <w:r w:rsidR="00524D3F">
        <w:rPr>
          <w:rFonts w:eastAsia="Open Sans"/>
          <w:color w:val="17365D" w:themeColor="text2" w:themeShade="BF"/>
          <w:sz w:val="24"/>
          <w:szCs w:val="24"/>
        </w:rPr>
        <w:t>.</w:t>
      </w:r>
    </w:p>
    <w:p w14:paraId="4A9D1BD6" w14:textId="77777777" w:rsidR="00594466" w:rsidRDefault="00594466" w:rsidP="00784AF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eastAsia="Open Sans"/>
          <w:b/>
          <w:color w:val="17365D" w:themeColor="text2" w:themeShade="BF"/>
          <w:sz w:val="36"/>
          <w:szCs w:val="36"/>
          <w:u w:val="single"/>
        </w:rPr>
      </w:pPr>
    </w:p>
    <w:p w14:paraId="7C4CD388" w14:textId="48B7B4BA" w:rsidR="005106ED" w:rsidRDefault="00F24B0F" w:rsidP="00784AF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eastAsia="Open Sans"/>
          <w:b/>
          <w:color w:val="17365D" w:themeColor="text2" w:themeShade="BF"/>
          <w:sz w:val="36"/>
          <w:szCs w:val="36"/>
        </w:rPr>
      </w:pPr>
      <w:r w:rsidRPr="00990675">
        <w:rPr>
          <w:rFonts w:eastAsia="Open Sans"/>
          <w:b/>
          <w:color w:val="17365D" w:themeColor="text2" w:themeShade="BF"/>
          <w:sz w:val="36"/>
          <w:szCs w:val="36"/>
          <w:u w:val="single"/>
        </w:rPr>
        <w:lastRenderedPageBreak/>
        <w:t xml:space="preserve">Role profile </w:t>
      </w:r>
      <w:r w:rsidRPr="00990675">
        <w:rPr>
          <w:rFonts w:eastAsia="Open Sans"/>
          <w:b/>
          <w:color w:val="17365D" w:themeColor="text2" w:themeShade="BF"/>
          <w:sz w:val="36"/>
          <w:szCs w:val="36"/>
        </w:rPr>
        <w:t xml:space="preserve"> </w:t>
      </w:r>
    </w:p>
    <w:p w14:paraId="431F884F" w14:textId="77777777" w:rsidR="00DF2D48" w:rsidRPr="00990675" w:rsidRDefault="00DF2D48" w:rsidP="00784AF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eastAsia="Open Sans"/>
          <w:b/>
          <w:color w:val="17365D" w:themeColor="text2" w:themeShade="BF"/>
          <w:sz w:val="36"/>
          <w:szCs w:val="36"/>
        </w:rPr>
      </w:pPr>
    </w:p>
    <w:tbl>
      <w:tblPr>
        <w:tblW w:w="903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12"/>
        <w:gridCol w:w="6918"/>
      </w:tblGrid>
      <w:tr w:rsidR="00754AF3" w:rsidRPr="00754AF3" w14:paraId="1BFE9E06" w14:textId="77777777" w:rsidTr="00550DB1">
        <w:trPr>
          <w:trHeight w:val="770"/>
        </w:trPr>
        <w:tc>
          <w:tcPr>
            <w:tcW w:w="2112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625185" w14:textId="77777777" w:rsidR="00F84D66" w:rsidRPr="00754AF3" w:rsidRDefault="00F84D66" w:rsidP="00550DB1">
            <w:pPr>
              <w:widowControl w:val="0"/>
              <w:spacing w:before="120" w:after="120"/>
              <w:ind w:left="-100"/>
              <w:rPr>
                <w:rFonts w:eastAsia="Open Sans"/>
                <w:b/>
                <w:color w:val="17365D" w:themeColor="text2" w:themeShade="BF"/>
                <w:sz w:val="24"/>
                <w:szCs w:val="24"/>
              </w:rPr>
            </w:pPr>
            <w:r w:rsidRPr="00754AF3">
              <w:rPr>
                <w:rFonts w:eastAsia="Open Sans"/>
                <w:b/>
                <w:color w:val="17365D" w:themeColor="text2" w:themeShade="BF"/>
                <w:sz w:val="24"/>
                <w:szCs w:val="24"/>
              </w:rPr>
              <w:t>Job Title:</w:t>
            </w:r>
          </w:p>
        </w:tc>
        <w:tc>
          <w:tcPr>
            <w:tcW w:w="6918" w:type="dxa"/>
            <w:tcBorders>
              <w:top w:val="single" w:sz="12" w:space="0" w:color="000000"/>
              <w:bottom w:val="single" w:sz="8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DE08A5" w14:textId="75859674" w:rsidR="00F84D66" w:rsidRPr="00754AF3" w:rsidRDefault="00F84D66" w:rsidP="00550DB1">
            <w:pPr>
              <w:widowControl w:val="0"/>
              <w:spacing w:before="120" w:after="240"/>
              <w:ind w:left="-100"/>
              <w:rPr>
                <w:rFonts w:eastAsia="Open Sans"/>
                <w:b/>
                <w:color w:val="17365D" w:themeColor="text2" w:themeShade="BF"/>
                <w:sz w:val="24"/>
                <w:szCs w:val="24"/>
                <w:shd w:val="clear" w:color="auto" w:fill="FFFFFF"/>
              </w:rPr>
            </w:pPr>
            <w:r w:rsidRPr="00754AF3">
              <w:rPr>
                <w:rFonts w:eastAsia="Open Sans"/>
                <w:b/>
                <w:color w:val="17365D" w:themeColor="text2" w:themeShade="BF"/>
                <w:sz w:val="24"/>
                <w:szCs w:val="24"/>
              </w:rPr>
              <w:t xml:space="preserve"> Debt Specialist</w:t>
            </w:r>
          </w:p>
        </w:tc>
      </w:tr>
      <w:tr w:rsidR="00754AF3" w:rsidRPr="00754AF3" w14:paraId="7BED132B" w14:textId="77777777" w:rsidTr="00550DB1">
        <w:trPr>
          <w:trHeight w:val="770"/>
        </w:trPr>
        <w:tc>
          <w:tcPr>
            <w:tcW w:w="2112" w:type="dxa"/>
            <w:tcBorders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011E3B" w14:textId="77777777" w:rsidR="00F84D66" w:rsidRPr="00754AF3" w:rsidRDefault="00F84D66" w:rsidP="00550DB1">
            <w:pPr>
              <w:widowControl w:val="0"/>
              <w:spacing w:before="120" w:after="120"/>
              <w:ind w:left="-100"/>
              <w:rPr>
                <w:rFonts w:eastAsia="Open Sans"/>
                <w:b/>
                <w:color w:val="17365D" w:themeColor="text2" w:themeShade="BF"/>
                <w:sz w:val="24"/>
                <w:szCs w:val="24"/>
              </w:rPr>
            </w:pPr>
            <w:r w:rsidRPr="00754AF3">
              <w:rPr>
                <w:rFonts w:eastAsia="Open Sans"/>
                <w:b/>
                <w:color w:val="17365D" w:themeColor="text2" w:themeShade="BF"/>
                <w:sz w:val="24"/>
                <w:szCs w:val="24"/>
              </w:rPr>
              <w:t xml:space="preserve"> Reporting to:</w:t>
            </w:r>
          </w:p>
        </w:tc>
        <w:tc>
          <w:tcPr>
            <w:tcW w:w="6918" w:type="dxa"/>
            <w:tcBorders>
              <w:bottom w:val="single" w:sz="8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F16CF0" w14:textId="77777777" w:rsidR="00F84D66" w:rsidRPr="00754AF3" w:rsidRDefault="00F84D66" w:rsidP="00550DB1">
            <w:pPr>
              <w:widowControl w:val="0"/>
              <w:spacing w:before="120" w:after="240"/>
              <w:ind w:left="-100"/>
              <w:rPr>
                <w:color w:val="17365D" w:themeColor="text2" w:themeShade="BF"/>
              </w:rPr>
            </w:pPr>
            <w:r w:rsidRPr="00754AF3">
              <w:rPr>
                <w:rFonts w:eastAsia="Open Sans"/>
                <w:bCs/>
                <w:color w:val="17365D" w:themeColor="text2" w:themeShade="BF"/>
                <w:sz w:val="24"/>
                <w:szCs w:val="24"/>
                <w:shd w:val="clear" w:color="auto" w:fill="FFFFFF"/>
              </w:rPr>
              <w:t xml:space="preserve"> </w:t>
            </w:r>
            <w:r w:rsidRPr="00754AF3">
              <w:rPr>
                <w:rFonts w:eastAsia="Open Sans"/>
                <w:bCs/>
                <w:color w:val="17365D" w:themeColor="text2" w:themeShade="BF"/>
                <w:sz w:val="24"/>
                <w:szCs w:val="24"/>
              </w:rPr>
              <w:t>Head of Advice Services</w:t>
            </w:r>
          </w:p>
        </w:tc>
      </w:tr>
      <w:tr w:rsidR="00754AF3" w:rsidRPr="00754AF3" w14:paraId="1332A55E" w14:textId="77777777" w:rsidTr="00550DB1">
        <w:trPr>
          <w:trHeight w:val="770"/>
        </w:trPr>
        <w:tc>
          <w:tcPr>
            <w:tcW w:w="2112" w:type="dxa"/>
            <w:tcBorders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054C9C" w14:textId="77777777" w:rsidR="00F84D66" w:rsidRPr="00754AF3" w:rsidRDefault="00F84D66" w:rsidP="00550DB1">
            <w:pPr>
              <w:widowControl w:val="0"/>
              <w:spacing w:before="120" w:after="120"/>
              <w:ind w:left="-100"/>
              <w:rPr>
                <w:rFonts w:eastAsia="Open Sans"/>
                <w:b/>
                <w:color w:val="17365D" w:themeColor="text2" w:themeShade="BF"/>
                <w:sz w:val="24"/>
                <w:szCs w:val="24"/>
              </w:rPr>
            </w:pPr>
            <w:r w:rsidRPr="00754AF3">
              <w:rPr>
                <w:rFonts w:eastAsia="Open Sans"/>
                <w:b/>
                <w:color w:val="17365D" w:themeColor="text2" w:themeShade="BF"/>
                <w:sz w:val="24"/>
                <w:szCs w:val="24"/>
              </w:rPr>
              <w:t xml:space="preserve"> Salary:</w:t>
            </w:r>
          </w:p>
        </w:tc>
        <w:tc>
          <w:tcPr>
            <w:tcW w:w="6918" w:type="dxa"/>
            <w:tcBorders>
              <w:bottom w:val="single" w:sz="8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243B7B" w14:textId="09ED706A" w:rsidR="001B675C" w:rsidRDefault="00F84D66" w:rsidP="00550DB1">
            <w:pPr>
              <w:widowControl w:val="0"/>
              <w:spacing w:before="120" w:after="240"/>
              <w:ind w:left="-100"/>
              <w:rPr>
                <w:color w:val="17365D" w:themeColor="text2" w:themeShade="BF"/>
              </w:rPr>
            </w:pPr>
            <w:r w:rsidRPr="00754AF3">
              <w:rPr>
                <w:color w:val="17365D" w:themeColor="text2" w:themeShade="BF"/>
              </w:rPr>
              <w:t xml:space="preserve">  </w:t>
            </w:r>
            <w:r w:rsidR="003307C1">
              <w:rPr>
                <w:color w:val="17365D" w:themeColor="text2" w:themeShade="BF"/>
              </w:rPr>
              <w:t>£33,000</w:t>
            </w:r>
          </w:p>
          <w:p w14:paraId="5358DD67" w14:textId="686EF30A" w:rsidR="00F84D66" w:rsidRPr="00754AF3" w:rsidRDefault="003307C1" w:rsidP="00550DB1">
            <w:pPr>
              <w:widowControl w:val="0"/>
              <w:spacing w:before="120" w:after="240"/>
              <w:ind w:left="-100"/>
              <w:rPr>
                <w:color w:val="17365D" w:themeColor="text2" w:themeShade="BF"/>
              </w:rPr>
            </w:pPr>
            <w:r>
              <w:rPr>
                <w:color w:val="17365D" w:themeColor="text2" w:themeShade="BF"/>
              </w:rPr>
              <w:t xml:space="preserve"> </w:t>
            </w:r>
            <w:r w:rsidR="001B675C">
              <w:rPr>
                <w:color w:val="17365D" w:themeColor="text2" w:themeShade="BF"/>
              </w:rPr>
              <w:t xml:space="preserve"> </w:t>
            </w:r>
          </w:p>
        </w:tc>
      </w:tr>
      <w:tr w:rsidR="00754AF3" w:rsidRPr="00754AF3" w14:paraId="25D78A99" w14:textId="77777777" w:rsidTr="00550DB1">
        <w:trPr>
          <w:trHeight w:val="770"/>
        </w:trPr>
        <w:tc>
          <w:tcPr>
            <w:tcW w:w="2112" w:type="dxa"/>
            <w:tcBorders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FEBEAC" w14:textId="4A76D121" w:rsidR="00F84D66" w:rsidRPr="00754AF3" w:rsidRDefault="00F84D66" w:rsidP="00550DB1">
            <w:pPr>
              <w:widowControl w:val="0"/>
              <w:spacing w:before="120" w:after="120"/>
              <w:ind w:left="-100"/>
              <w:rPr>
                <w:rFonts w:eastAsia="Open Sans"/>
                <w:b/>
                <w:color w:val="17365D" w:themeColor="text2" w:themeShade="BF"/>
                <w:sz w:val="24"/>
                <w:szCs w:val="24"/>
              </w:rPr>
            </w:pPr>
            <w:r w:rsidRPr="00754AF3">
              <w:rPr>
                <w:rFonts w:eastAsia="Open Sans"/>
                <w:b/>
                <w:color w:val="17365D" w:themeColor="text2" w:themeShade="BF"/>
                <w:sz w:val="24"/>
                <w:szCs w:val="24"/>
              </w:rPr>
              <w:t xml:space="preserve"> </w:t>
            </w:r>
            <w:r w:rsidR="0033732A">
              <w:rPr>
                <w:rFonts w:eastAsia="Open Sans"/>
                <w:b/>
                <w:color w:val="17365D" w:themeColor="text2" w:themeShade="BF"/>
                <w:sz w:val="24"/>
                <w:szCs w:val="24"/>
              </w:rPr>
              <w:t>Work Pattern:</w:t>
            </w:r>
          </w:p>
        </w:tc>
        <w:tc>
          <w:tcPr>
            <w:tcW w:w="6918" w:type="dxa"/>
            <w:tcBorders>
              <w:bottom w:val="single" w:sz="8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552237" w14:textId="4C8A54A6" w:rsidR="00756E2D" w:rsidRDefault="00F61B21" w:rsidP="00550DB1">
            <w:pPr>
              <w:widowControl w:val="0"/>
              <w:spacing w:before="120" w:after="240"/>
              <w:ind w:left="-100"/>
              <w:rPr>
                <w:rFonts w:eastAsia="Open Sans"/>
                <w:bCs/>
                <w:color w:val="17365D" w:themeColor="text2" w:themeShade="BF"/>
                <w:sz w:val="24"/>
                <w:szCs w:val="24"/>
                <w:shd w:val="clear" w:color="auto" w:fill="FFFFFF"/>
              </w:rPr>
            </w:pPr>
            <w:r>
              <w:rPr>
                <w:rFonts w:eastAsia="Open Sans"/>
                <w:bCs/>
                <w:color w:val="17365D" w:themeColor="text2" w:themeShade="BF"/>
                <w:sz w:val="24"/>
                <w:szCs w:val="24"/>
                <w:shd w:val="clear" w:color="auto" w:fill="FFFFFF"/>
              </w:rPr>
              <w:t xml:space="preserve"> </w:t>
            </w:r>
            <w:r w:rsidR="00B325B7">
              <w:rPr>
                <w:color w:val="17365D" w:themeColor="text2" w:themeShade="BF"/>
              </w:rPr>
              <w:t>36 hours</w:t>
            </w:r>
            <w:r w:rsidR="00011F53">
              <w:rPr>
                <w:color w:val="17365D" w:themeColor="text2" w:themeShade="BF"/>
              </w:rPr>
              <w:t>/week</w:t>
            </w:r>
            <w:r w:rsidR="00B325B7">
              <w:rPr>
                <w:color w:val="17365D" w:themeColor="text2" w:themeShade="BF"/>
              </w:rPr>
              <w:t xml:space="preserve"> </w:t>
            </w:r>
          </w:p>
          <w:p w14:paraId="7FE596CF" w14:textId="20E9D628" w:rsidR="00F84D66" w:rsidRPr="00754AF3" w:rsidRDefault="00756E2D" w:rsidP="00550DB1">
            <w:pPr>
              <w:widowControl w:val="0"/>
              <w:spacing w:before="120" w:after="240"/>
              <w:ind w:left="-100"/>
              <w:rPr>
                <w:rFonts w:eastAsia="Open Sans"/>
                <w:bCs/>
                <w:color w:val="17365D" w:themeColor="text2" w:themeShade="BF"/>
                <w:sz w:val="24"/>
                <w:szCs w:val="24"/>
                <w:shd w:val="clear" w:color="auto" w:fill="FFFFFF"/>
              </w:rPr>
            </w:pPr>
            <w:r>
              <w:rPr>
                <w:rFonts w:eastAsia="Open Sans"/>
                <w:bCs/>
                <w:color w:val="17365D" w:themeColor="text2" w:themeShade="BF"/>
                <w:sz w:val="24"/>
                <w:szCs w:val="24"/>
                <w:shd w:val="clear" w:color="auto" w:fill="FFFFFF"/>
              </w:rPr>
              <w:t xml:space="preserve"> </w:t>
            </w:r>
          </w:p>
        </w:tc>
      </w:tr>
      <w:tr w:rsidR="00754AF3" w:rsidRPr="00754AF3" w14:paraId="3ED4C1F8" w14:textId="77777777" w:rsidTr="00550DB1">
        <w:trPr>
          <w:trHeight w:val="870"/>
        </w:trPr>
        <w:tc>
          <w:tcPr>
            <w:tcW w:w="2112" w:type="dxa"/>
            <w:tcBorders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ECCBC0" w14:textId="77777777" w:rsidR="00F84D66" w:rsidRPr="00754AF3" w:rsidRDefault="00F84D66" w:rsidP="00550DB1">
            <w:pPr>
              <w:widowControl w:val="0"/>
              <w:spacing w:before="120" w:after="120"/>
              <w:ind w:left="-100"/>
              <w:rPr>
                <w:rFonts w:eastAsia="Open Sans"/>
                <w:b/>
                <w:color w:val="17365D" w:themeColor="text2" w:themeShade="BF"/>
                <w:sz w:val="24"/>
                <w:szCs w:val="24"/>
              </w:rPr>
            </w:pPr>
            <w:r w:rsidRPr="00754AF3">
              <w:rPr>
                <w:rFonts w:eastAsia="Open Sans"/>
                <w:b/>
                <w:color w:val="17365D" w:themeColor="text2" w:themeShade="BF"/>
                <w:sz w:val="24"/>
                <w:szCs w:val="24"/>
              </w:rPr>
              <w:t xml:space="preserve"> Location:</w:t>
            </w:r>
          </w:p>
        </w:tc>
        <w:tc>
          <w:tcPr>
            <w:tcW w:w="6918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51591F" w14:textId="0FB3DFB2" w:rsidR="00F84D66" w:rsidRPr="00754AF3" w:rsidRDefault="00F84D66" w:rsidP="00550DB1">
            <w:pPr>
              <w:widowControl w:val="0"/>
              <w:spacing w:before="120" w:after="240"/>
              <w:ind w:left="-100"/>
              <w:rPr>
                <w:rFonts w:eastAsia="Open Sans"/>
                <w:bCs/>
                <w:color w:val="17365D" w:themeColor="text2" w:themeShade="BF"/>
                <w:sz w:val="24"/>
                <w:szCs w:val="24"/>
              </w:rPr>
            </w:pPr>
            <w:r w:rsidRPr="00754AF3">
              <w:rPr>
                <w:rFonts w:eastAsia="Open Sans"/>
                <w:bCs/>
                <w:color w:val="17365D" w:themeColor="text2" w:themeShade="BF"/>
                <w:sz w:val="24"/>
                <w:szCs w:val="24"/>
              </w:rPr>
              <w:t xml:space="preserve"> Elmbridge West</w:t>
            </w:r>
            <w:r w:rsidR="00DF2D48">
              <w:rPr>
                <w:rFonts w:eastAsia="Open Sans"/>
                <w:bCs/>
                <w:color w:val="17365D" w:themeColor="text2" w:themeShade="BF"/>
                <w:sz w:val="24"/>
                <w:szCs w:val="24"/>
              </w:rPr>
              <w:t>,</w:t>
            </w:r>
            <w:r w:rsidR="00774431">
              <w:rPr>
                <w:rFonts w:eastAsia="Open Sans"/>
                <w:bCs/>
                <w:color w:val="17365D" w:themeColor="text2" w:themeShade="BF"/>
                <w:sz w:val="24"/>
                <w:szCs w:val="24"/>
              </w:rPr>
              <w:t xml:space="preserve"> Walton on Thames</w:t>
            </w:r>
            <w:r w:rsidR="002F55AD">
              <w:rPr>
                <w:rFonts w:eastAsia="Open Sans"/>
                <w:bCs/>
                <w:color w:val="17365D" w:themeColor="text2" w:themeShade="BF"/>
                <w:sz w:val="24"/>
                <w:szCs w:val="24"/>
              </w:rPr>
              <w:t>, KT12 1BU</w:t>
            </w:r>
          </w:p>
        </w:tc>
      </w:tr>
      <w:tr w:rsidR="00754AF3" w:rsidRPr="00754AF3" w14:paraId="4153DF0B" w14:textId="77777777" w:rsidTr="00550DB1">
        <w:trPr>
          <w:trHeight w:val="1122"/>
        </w:trPr>
        <w:tc>
          <w:tcPr>
            <w:tcW w:w="2112" w:type="dxa"/>
            <w:tcBorders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221A6B" w14:textId="77777777" w:rsidR="00F84D66" w:rsidRPr="00754AF3" w:rsidRDefault="00F84D66" w:rsidP="00550DB1">
            <w:pPr>
              <w:widowControl w:val="0"/>
              <w:spacing w:before="120" w:after="120"/>
              <w:ind w:left="-100"/>
              <w:rPr>
                <w:rFonts w:eastAsia="Open Sans"/>
                <w:b/>
                <w:color w:val="17365D" w:themeColor="text2" w:themeShade="BF"/>
                <w:sz w:val="24"/>
                <w:szCs w:val="24"/>
              </w:rPr>
            </w:pPr>
            <w:r w:rsidRPr="00754AF3">
              <w:rPr>
                <w:rFonts w:eastAsia="Open Sans"/>
                <w:b/>
                <w:color w:val="17365D" w:themeColor="text2" w:themeShade="BF"/>
                <w:sz w:val="24"/>
                <w:szCs w:val="24"/>
              </w:rPr>
              <w:t xml:space="preserve"> Role purpose:</w:t>
            </w:r>
          </w:p>
        </w:tc>
        <w:tc>
          <w:tcPr>
            <w:tcW w:w="6918" w:type="dxa"/>
            <w:tcBorders>
              <w:bottom w:val="single" w:sz="8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5C2DBF" w14:textId="77777777" w:rsidR="00F84D66" w:rsidRPr="00754AF3" w:rsidRDefault="00F84D66" w:rsidP="00F84D66">
            <w:pPr>
              <w:pStyle w:val="ListParagraph"/>
              <w:widowControl w:val="0"/>
              <w:numPr>
                <w:ilvl w:val="0"/>
                <w:numId w:val="14"/>
              </w:numPr>
              <w:spacing w:before="240" w:after="160" w:line="240" w:lineRule="auto"/>
              <w:rPr>
                <w:color w:val="17365D" w:themeColor="text2" w:themeShade="BF"/>
              </w:rPr>
            </w:pPr>
            <w:r w:rsidRPr="00754AF3">
              <w:rPr>
                <w:rFonts w:eastAsia="Open Sans"/>
                <w:bCs/>
                <w:color w:val="17365D" w:themeColor="text2" w:themeShade="BF"/>
                <w:sz w:val="24"/>
                <w:szCs w:val="24"/>
                <w:shd w:val="clear" w:color="auto" w:fill="FFFFFF"/>
              </w:rPr>
              <w:t>To deliver comprehensive, client-focused debt management advice and support</w:t>
            </w:r>
          </w:p>
        </w:tc>
      </w:tr>
    </w:tbl>
    <w:p w14:paraId="49A06DA1" w14:textId="77777777" w:rsidR="00F84D66" w:rsidRPr="00754AF3" w:rsidRDefault="00F84D66" w:rsidP="00F84D66">
      <w:pPr>
        <w:widowControl w:val="0"/>
        <w:spacing w:after="160"/>
        <w:rPr>
          <w:color w:val="17365D" w:themeColor="text2" w:themeShade="BF"/>
        </w:rPr>
      </w:pPr>
    </w:p>
    <w:tbl>
      <w:tblPr>
        <w:tblW w:w="9126" w:type="dxa"/>
        <w:tblInd w:w="-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50"/>
        <w:gridCol w:w="6976"/>
      </w:tblGrid>
      <w:tr w:rsidR="00754AF3" w:rsidRPr="00754AF3" w14:paraId="2215943A" w14:textId="77777777" w:rsidTr="00550DB1">
        <w:tc>
          <w:tcPr>
            <w:tcW w:w="2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9AA204" w14:textId="77777777" w:rsidR="00F84D66" w:rsidRPr="00754AF3" w:rsidRDefault="00F84D66" w:rsidP="00550DB1">
            <w:pPr>
              <w:widowControl w:val="0"/>
              <w:rPr>
                <w:rFonts w:eastAsia="Open Sans"/>
                <w:b/>
                <w:color w:val="17365D" w:themeColor="text2" w:themeShade="BF"/>
                <w:sz w:val="24"/>
                <w:szCs w:val="24"/>
                <w:shd w:val="clear" w:color="auto" w:fill="FFFFFF"/>
              </w:rPr>
            </w:pPr>
            <w:r w:rsidRPr="00754AF3">
              <w:rPr>
                <w:rFonts w:eastAsia="Open Sans"/>
                <w:b/>
                <w:color w:val="17365D" w:themeColor="text2" w:themeShade="BF"/>
                <w:sz w:val="24"/>
                <w:szCs w:val="24"/>
                <w:shd w:val="clear" w:color="auto" w:fill="FFFFFF"/>
              </w:rPr>
              <w:t>Key responsibilities:</w:t>
            </w:r>
          </w:p>
          <w:p w14:paraId="094635D8" w14:textId="77777777" w:rsidR="00F84D66" w:rsidRPr="00754AF3" w:rsidRDefault="00F84D66" w:rsidP="00550DB1">
            <w:pPr>
              <w:widowControl w:val="0"/>
              <w:rPr>
                <w:rFonts w:eastAsia="Open Sans"/>
                <w:b/>
                <w:color w:val="17365D" w:themeColor="text2" w:themeShade="BF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6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8C5065" w14:textId="77777777" w:rsidR="00F84D66" w:rsidRPr="00754AF3" w:rsidRDefault="00F84D66" w:rsidP="00F84D66">
            <w:pPr>
              <w:pStyle w:val="ListParagraph"/>
              <w:widowControl w:val="0"/>
              <w:numPr>
                <w:ilvl w:val="0"/>
                <w:numId w:val="14"/>
              </w:numPr>
              <w:spacing w:before="240" w:after="160" w:line="240" w:lineRule="auto"/>
              <w:rPr>
                <w:color w:val="17365D" w:themeColor="text2" w:themeShade="BF"/>
              </w:rPr>
            </w:pPr>
            <w:r w:rsidRPr="00754AF3">
              <w:rPr>
                <w:rFonts w:eastAsia="Open Sans"/>
                <w:bCs/>
                <w:color w:val="17365D" w:themeColor="text2" w:themeShade="BF"/>
                <w:sz w:val="24"/>
                <w:szCs w:val="24"/>
                <w:shd w:val="clear" w:color="auto" w:fill="FFFFFF"/>
              </w:rPr>
              <w:t>Manage debt casework with professionalism and care</w:t>
            </w:r>
          </w:p>
          <w:p w14:paraId="52F523FB" w14:textId="77777777" w:rsidR="00F84D66" w:rsidRPr="00754AF3" w:rsidRDefault="00F84D66" w:rsidP="00F84D66">
            <w:pPr>
              <w:pStyle w:val="ListParagraph"/>
              <w:widowControl w:val="0"/>
              <w:numPr>
                <w:ilvl w:val="0"/>
                <w:numId w:val="14"/>
              </w:numPr>
              <w:spacing w:before="240" w:after="160" w:line="240" w:lineRule="auto"/>
              <w:rPr>
                <w:color w:val="17365D" w:themeColor="text2" w:themeShade="BF"/>
              </w:rPr>
            </w:pPr>
            <w:r w:rsidRPr="00754AF3">
              <w:rPr>
                <w:rFonts w:eastAsia="Open Sans"/>
                <w:bCs/>
                <w:color w:val="17365D" w:themeColor="text2" w:themeShade="BF"/>
                <w:sz w:val="24"/>
                <w:szCs w:val="24"/>
                <w:shd w:val="clear" w:color="auto" w:fill="FFFFFF"/>
              </w:rPr>
              <w:t>Attend weekly outreach session and fulfil funder obligations</w:t>
            </w:r>
          </w:p>
          <w:p w14:paraId="380B436F" w14:textId="009D2C5B" w:rsidR="00F84D66" w:rsidRPr="00754AF3" w:rsidRDefault="00F84D66" w:rsidP="00F84D66">
            <w:pPr>
              <w:pStyle w:val="ListParagraph"/>
              <w:widowControl w:val="0"/>
              <w:numPr>
                <w:ilvl w:val="0"/>
                <w:numId w:val="14"/>
              </w:numPr>
              <w:spacing w:before="240" w:after="160" w:line="240" w:lineRule="auto"/>
              <w:rPr>
                <w:color w:val="17365D" w:themeColor="text2" w:themeShade="BF"/>
              </w:rPr>
            </w:pPr>
            <w:r w:rsidRPr="00754AF3">
              <w:rPr>
                <w:rFonts w:eastAsia="Open Sans"/>
                <w:bCs/>
                <w:color w:val="17365D" w:themeColor="text2" w:themeShade="BF"/>
                <w:sz w:val="24"/>
                <w:szCs w:val="24"/>
                <w:shd w:val="clear" w:color="auto" w:fill="FFFFFF"/>
              </w:rPr>
              <w:t>In conjunction with Case Checkers and Advice Session Supervisors, help monitor the quality of advice given to debt clients and identify where further support is needed</w:t>
            </w:r>
          </w:p>
          <w:p w14:paraId="2326C9B9" w14:textId="440EA357" w:rsidR="00F84D66" w:rsidRPr="00754AF3" w:rsidRDefault="001B7765" w:rsidP="00F84D66">
            <w:pPr>
              <w:pStyle w:val="ListParagraph"/>
              <w:widowControl w:val="0"/>
              <w:numPr>
                <w:ilvl w:val="0"/>
                <w:numId w:val="14"/>
              </w:numPr>
              <w:spacing w:before="240" w:after="160" w:line="240" w:lineRule="auto"/>
              <w:rPr>
                <w:rFonts w:eastAsia="Open Sans"/>
                <w:bCs/>
                <w:color w:val="17365D" w:themeColor="text2" w:themeShade="BF"/>
                <w:sz w:val="24"/>
                <w:szCs w:val="24"/>
                <w:shd w:val="clear" w:color="auto" w:fill="FFFFFF"/>
              </w:rPr>
            </w:pPr>
            <w:r>
              <w:rPr>
                <w:rFonts w:eastAsia="Open Sans"/>
                <w:bCs/>
                <w:color w:val="17365D" w:themeColor="text2" w:themeShade="BF"/>
                <w:sz w:val="24"/>
                <w:szCs w:val="24"/>
                <w:shd w:val="clear" w:color="auto" w:fill="FFFFFF"/>
              </w:rPr>
              <w:t>Contribute</w:t>
            </w:r>
            <w:r w:rsidR="00F84D66" w:rsidRPr="00754AF3">
              <w:rPr>
                <w:rFonts w:eastAsia="Open Sans"/>
                <w:bCs/>
                <w:color w:val="17365D" w:themeColor="text2" w:themeShade="BF"/>
                <w:sz w:val="24"/>
                <w:szCs w:val="24"/>
                <w:shd w:val="clear" w:color="auto" w:fill="FFFFFF"/>
              </w:rPr>
              <w:t xml:space="preserve"> to reporting for CAEW and our funders</w:t>
            </w:r>
          </w:p>
        </w:tc>
      </w:tr>
      <w:tr w:rsidR="00754AF3" w:rsidRPr="00754AF3" w14:paraId="4D84C72F" w14:textId="77777777" w:rsidTr="00DF2D48">
        <w:trPr>
          <w:trHeight w:val="3849"/>
        </w:trPr>
        <w:tc>
          <w:tcPr>
            <w:tcW w:w="2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E43CA1" w14:textId="77777777" w:rsidR="00F84D66" w:rsidRPr="00754AF3" w:rsidRDefault="00F84D66" w:rsidP="00550DB1">
            <w:pPr>
              <w:rPr>
                <w:rFonts w:eastAsia="Open Sans"/>
                <w:b/>
                <w:color w:val="17365D" w:themeColor="text2" w:themeShade="BF"/>
                <w:sz w:val="24"/>
                <w:szCs w:val="24"/>
              </w:rPr>
            </w:pPr>
            <w:r w:rsidRPr="00754AF3">
              <w:rPr>
                <w:rFonts w:eastAsia="Open Sans"/>
                <w:b/>
                <w:color w:val="17365D" w:themeColor="text2" w:themeShade="BF"/>
                <w:sz w:val="24"/>
                <w:szCs w:val="24"/>
              </w:rPr>
              <w:lastRenderedPageBreak/>
              <w:t>Other</w:t>
            </w:r>
          </w:p>
          <w:p w14:paraId="3EF6B1DF" w14:textId="77777777" w:rsidR="00F84D66" w:rsidRPr="00754AF3" w:rsidRDefault="00F84D66" w:rsidP="00550DB1">
            <w:pPr>
              <w:rPr>
                <w:rFonts w:eastAsia="Open Sans"/>
                <w:b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6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1912997F" w14:textId="77777777" w:rsidR="00F84D66" w:rsidRPr="00754AF3" w:rsidRDefault="00F84D66" w:rsidP="00F84D66">
            <w:pPr>
              <w:pStyle w:val="ListParagraph"/>
              <w:widowControl w:val="0"/>
              <w:numPr>
                <w:ilvl w:val="0"/>
                <w:numId w:val="14"/>
              </w:numPr>
              <w:spacing w:before="240" w:after="160" w:line="240" w:lineRule="auto"/>
              <w:rPr>
                <w:rFonts w:eastAsia="Open Sans"/>
                <w:bCs/>
                <w:color w:val="17365D" w:themeColor="text2" w:themeShade="BF"/>
                <w:sz w:val="24"/>
                <w:szCs w:val="24"/>
                <w:shd w:val="clear" w:color="auto" w:fill="FFFFFF"/>
              </w:rPr>
            </w:pPr>
            <w:r w:rsidRPr="00754AF3">
              <w:rPr>
                <w:rFonts w:eastAsia="Open Sans"/>
                <w:bCs/>
                <w:color w:val="17365D" w:themeColor="text2" w:themeShade="BF"/>
                <w:sz w:val="24"/>
                <w:szCs w:val="24"/>
                <w:shd w:val="clear" w:color="auto" w:fill="FFFFFF"/>
              </w:rPr>
              <w:t>Attend regular meetings of paid and unpaid staff as required</w:t>
            </w:r>
          </w:p>
          <w:p w14:paraId="79975CAC" w14:textId="77777777" w:rsidR="00F84D66" w:rsidRPr="00754AF3" w:rsidRDefault="00F84D66" w:rsidP="00F84D66">
            <w:pPr>
              <w:pStyle w:val="ListParagraph"/>
              <w:widowControl w:val="0"/>
              <w:numPr>
                <w:ilvl w:val="0"/>
                <w:numId w:val="14"/>
              </w:numPr>
              <w:spacing w:before="240" w:after="160" w:line="240" w:lineRule="auto"/>
              <w:rPr>
                <w:rFonts w:eastAsia="Open Sans"/>
                <w:bCs/>
                <w:color w:val="17365D" w:themeColor="text2" w:themeShade="BF"/>
                <w:sz w:val="24"/>
                <w:szCs w:val="24"/>
                <w:shd w:val="clear" w:color="auto" w:fill="FFFFFF"/>
              </w:rPr>
            </w:pPr>
            <w:r w:rsidRPr="00754AF3">
              <w:rPr>
                <w:rFonts w:eastAsia="Open Sans"/>
                <w:bCs/>
                <w:color w:val="17365D" w:themeColor="text2" w:themeShade="BF"/>
                <w:sz w:val="24"/>
                <w:szCs w:val="24"/>
                <w:shd w:val="clear" w:color="auto" w:fill="FFFFFF"/>
              </w:rPr>
              <w:t>Ensure that Citizens Advice and the office’s policies in relation to confidentiality, equal opportunities and anti-discrimination are observed and actively promoted</w:t>
            </w:r>
          </w:p>
          <w:p w14:paraId="3ECB33E3" w14:textId="77777777" w:rsidR="00F84D66" w:rsidRPr="00754AF3" w:rsidRDefault="00F84D66" w:rsidP="00F84D66">
            <w:pPr>
              <w:pStyle w:val="ListParagraph"/>
              <w:widowControl w:val="0"/>
              <w:numPr>
                <w:ilvl w:val="0"/>
                <w:numId w:val="14"/>
              </w:numPr>
              <w:spacing w:before="240" w:after="160" w:line="240" w:lineRule="auto"/>
              <w:rPr>
                <w:rFonts w:eastAsia="Open Sans"/>
                <w:bCs/>
                <w:color w:val="17365D" w:themeColor="text2" w:themeShade="BF"/>
                <w:sz w:val="24"/>
                <w:szCs w:val="24"/>
                <w:shd w:val="clear" w:color="auto" w:fill="FFFFFF"/>
              </w:rPr>
            </w:pPr>
            <w:r w:rsidRPr="00754AF3">
              <w:rPr>
                <w:rFonts w:eastAsia="Open Sans"/>
                <w:bCs/>
                <w:color w:val="17365D" w:themeColor="text2" w:themeShade="BF"/>
                <w:sz w:val="24"/>
                <w:szCs w:val="24"/>
                <w:shd w:val="clear" w:color="auto" w:fill="FFFFFF"/>
              </w:rPr>
              <w:t>Abide by Health and Safety policies and procedures and share responsibility for your own safety and that of colleagues, clients, and visitors to the office</w:t>
            </w:r>
          </w:p>
          <w:p w14:paraId="1492599E" w14:textId="77777777" w:rsidR="00F84D66" w:rsidRPr="00754AF3" w:rsidRDefault="00F84D66" w:rsidP="00F84D66">
            <w:pPr>
              <w:pStyle w:val="ListParagraph"/>
              <w:widowControl w:val="0"/>
              <w:numPr>
                <w:ilvl w:val="0"/>
                <w:numId w:val="14"/>
              </w:numPr>
              <w:spacing w:before="240" w:after="160" w:line="240" w:lineRule="auto"/>
              <w:rPr>
                <w:rFonts w:eastAsia="Open Sans"/>
                <w:bCs/>
                <w:color w:val="17365D" w:themeColor="text2" w:themeShade="BF"/>
                <w:sz w:val="24"/>
                <w:szCs w:val="24"/>
                <w:shd w:val="clear" w:color="auto" w:fill="FFFFFF"/>
              </w:rPr>
            </w:pPr>
            <w:r w:rsidRPr="00754AF3">
              <w:rPr>
                <w:rFonts w:eastAsia="Open Sans"/>
                <w:bCs/>
                <w:color w:val="17365D" w:themeColor="text2" w:themeShade="BF"/>
                <w:sz w:val="24"/>
                <w:szCs w:val="24"/>
                <w:shd w:val="clear" w:color="auto" w:fill="FFFFFF"/>
              </w:rPr>
              <w:t>Undertake any other duties as are necessary to ensure the effective delivery and development of the service and which are commensurate with the responsibilities of this post</w:t>
            </w:r>
          </w:p>
        </w:tc>
      </w:tr>
    </w:tbl>
    <w:p w14:paraId="79DA262B" w14:textId="77777777" w:rsidR="00F84D66" w:rsidRPr="00754AF3" w:rsidRDefault="00F84D66" w:rsidP="00F84D66">
      <w:pPr>
        <w:widowControl w:val="0"/>
        <w:rPr>
          <w:rFonts w:eastAsia="Open Sans"/>
          <w:b/>
          <w:color w:val="17365D" w:themeColor="text2" w:themeShade="BF"/>
          <w:sz w:val="24"/>
          <w:szCs w:val="24"/>
        </w:rPr>
      </w:pPr>
    </w:p>
    <w:p w14:paraId="40F7467E" w14:textId="77777777" w:rsidR="00F84D66" w:rsidRPr="00754AF3" w:rsidRDefault="00F84D66" w:rsidP="00F84D66">
      <w:pPr>
        <w:widowControl w:val="0"/>
        <w:rPr>
          <w:rFonts w:eastAsia="Open Sans"/>
          <w:b/>
          <w:color w:val="17365D" w:themeColor="text2" w:themeShade="BF"/>
          <w:sz w:val="36"/>
          <w:szCs w:val="36"/>
        </w:rPr>
      </w:pPr>
      <w:r w:rsidRPr="00754AF3">
        <w:rPr>
          <w:rFonts w:eastAsia="Open Sans"/>
          <w:b/>
          <w:color w:val="17365D" w:themeColor="text2" w:themeShade="BF"/>
          <w:sz w:val="36"/>
          <w:szCs w:val="36"/>
        </w:rPr>
        <w:t>Person specification</w:t>
      </w:r>
    </w:p>
    <w:p w14:paraId="55CACE77" w14:textId="77777777" w:rsidR="004C5CF4" w:rsidRDefault="004C5CF4" w:rsidP="00F84D66">
      <w:pPr>
        <w:widowControl w:val="0"/>
        <w:rPr>
          <w:rFonts w:eastAsia="Open Sans"/>
          <w:b/>
          <w:color w:val="17365D" w:themeColor="text2" w:themeShade="BF"/>
          <w:sz w:val="24"/>
          <w:szCs w:val="24"/>
        </w:rPr>
      </w:pPr>
    </w:p>
    <w:p w14:paraId="695827D0" w14:textId="7C47490F" w:rsidR="00F84D66" w:rsidRPr="00754AF3" w:rsidRDefault="00F84D66" w:rsidP="00F84D66">
      <w:pPr>
        <w:widowControl w:val="0"/>
        <w:rPr>
          <w:rFonts w:eastAsia="Open Sans"/>
          <w:b/>
          <w:color w:val="17365D" w:themeColor="text2" w:themeShade="BF"/>
          <w:sz w:val="24"/>
          <w:szCs w:val="24"/>
        </w:rPr>
      </w:pPr>
      <w:r w:rsidRPr="00754AF3">
        <w:rPr>
          <w:rFonts w:eastAsia="Open Sans"/>
          <w:b/>
          <w:color w:val="17365D" w:themeColor="text2" w:themeShade="BF"/>
          <w:sz w:val="24"/>
          <w:szCs w:val="24"/>
        </w:rPr>
        <w:t>Essential:</w:t>
      </w:r>
    </w:p>
    <w:p w14:paraId="75FC40CF" w14:textId="77777777" w:rsidR="00F84D66" w:rsidRPr="00754AF3" w:rsidRDefault="00F84D66" w:rsidP="00F84D66">
      <w:pPr>
        <w:pStyle w:val="ListParagraph"/>
        <w:widowControl w:val="0"/>
        <w:numPr>
          <w:ilvl w:val="0"/>
          <w:numId w:val="15"/>
        </w:numPr>
        <w:rPr>
          <w:rFonts w:eastAsia="Open Sans"/>
          <w:color w:val="17365D" w:themeColor="text2" w:themeShade="BF"/>
          <w:sz w:val="24"/>
          <w:szCs w:val="24"/>
        </w:rPr>
      </w:pPr>
      <w:r w:rsidRPr="00754AF3">
        <w:rPr>
          <w:rFonts w:eastAsia="Open Sans"/>
          <w:color w:val="17365D" w:themeColor="text2" w:themeShade="BF"/>
          <w:sz w:val="24"/>
          <w:szCs w:val="24"/>
        </w:rPr>
        <w:t>Accredited Debt Casework specialist</w:t>
      </w:r>
    </w:p>
    <w:p w14:paraId="694F34C4" w14:textId="5894F6BC" w:rsidR="00F84D66" w:rsidRPr="00754AF3" w:rsidRDefault="00F84D66" w:rsidP="00F84D66">
      <w:pPr>
        <w:pStyle w:val="ListParagraph"/>
        <w:widowControl w:val="0"/>
        <w:numPr>
          <w:ilvl w:val="0"/>
          <w:numId w:val="15"/>
        </w:numPr>
        <w:rPr>
          <w:rFonts w:eastAsia="Open Sans"/>
          <w:color w:val="17365D" w:themeColor="text2" w:themeShade="BF"/>
          <w:sz w:val="24"/>
          <w:szCs w:val="24"/>
        </w:rPr>
      </w:pPr>
      <w:r w:rsidRPr="00754AF3">
        <w:rPr>
          <w:rFonts w:eastAsia="Open Sans"/>
          <w:color w:val="17365D" w:themeColor="text2" w:themeShade="BF"/>
          <w:sz w:val="24"/>
          <w:szCs w:val="24"/>
        </w:rPr>
        <w:t xml:space="preserve">A thorough knowledge of benefit and debt management advice </w:t>
      </w:r>
    </w:p>
    <w:p w14:paraId="1EA82EE1" w14:textId="77777777" w:rsidR="00F84D66" w:rsidRPr="00754AF3" w:rsidRDefault="00F84D66" w:rsidP="00F84D66">
      <w:pPr>
        <w:pStyle w:val="ListParagraph"/>
        <w:widowControl w:val="0"/>
        <w:numPr>
          <w:ilvl w:val="0"/>
          <w:numId w:val="15"/>
        </w:numPr>
        <w:rPr>
          <w:rFonts w:eastAsia="Open Sans"/>
          <w:color w:val="17365D" w:themeColor="text2" w:themeShade="BF"/>
          <w:sz w:val="24"/>
          <w:szCs w:val="24"/>
        </w:rPr>
      </w:pPr>
      <w:r w:rsidRPr="00754AF3">
        <w:rPr>
          <w:rFonts w:eastAsia="Open Sans"/>
          <w:color w:val="17365D" w:themeColor="text2" w:themeShade="BF"/>
          <w:sz w:val="24"/>
          <w:szCs w:val="24"/>
        </w:rPr>
        <w:t>Experience of working to prescribed quality standards</w:t>
      </w:r>
    </w:p>
    <w:p w14:paraId="351B21E4" w14:textId="77777777" w:rsidR="00F84D66" w:rsidRPr="00754AF3" w:rsidRDefault="00F84D66" w:rsidP="00F84D66">
      <w:pPr>
        <w:pStyle w:val="ListParagraph"/>
        <w:widowControl w:val="0"/>
        <w:numPr>
          <w:ilvl w:val="0"/>
          <w:numId w:val="15"/>
        </w:numPr>
        <w:rPr>
          <w:rFonts w:eastAsia="Open Sans"/>
          <w:color w:val="17365D" w:themeColor="text2" w:themeShade="BF"/>
          <w:sz w:val="24"/>
          <w:szCs w:val="24"/>
        </w:rPr>
      </w:pPr>
      <w:r w:rsidRPr="00754AF3">
        <w:rPr>
          <w:rFonts w:eastAsia="Open Sans"/>
          <w:color w:val="17365D" w:themeColor="text2" w:themeShade="BF"/>
          <w:sz w:val="24"/>
          <w:szCs w:val="24"/>
        </w:rPr>
        <w:t>Ability to communicate effectively both orally and in writing</w:t>
      </w:r>
    </w:p>
    <w:p w14:paraId="6CEFEB7C" w14:textId="77777777" w:rsidR="00F84D66" w:rsidRPr="00754AF3" w:rsidRDefault="00F84D66" w:rsidP="00F84D66">
      <w:pPr>
        <w:pStyle w:val="ListParagraph"/>
        <w:widowControl w:val="0"/>
        <w:numPr>
          <w:ilvl w:val="0"/>
          <w:numId w:val="15"/>
        </w:numPr>
        <w:rPr>
          <w:rFonts w:eastAsia="Open Sans"/>
          <w:color w:val="17365D" w:themeColor="text2" w:themeShade="BF"/>
          <w:sz w:val="24"/>
          <w:szCs w:val="24"/>
        </w:rPr>
      </w:pPr>
      <w:r w:rsidRPr="00754AF3">
        <w:rPr>
          <w:rFonts w:eastAsia="Open Sans"/>
          <w:color w:val="17365D" w:themeColor="text2" w:themeShade="BF"/>
          <w:sz w:val="24"/>
          <w:szCs w:val="24"/>
        </w:rPr>
        <w:t>Ability to prioritise own work and the work of others, meet deadlines and manage workload in a pressured environment</w:t>
      </w:r>
    </w:p>
    <w:p w14:paraId="4B29F513" w14:textId="77777777" w:rsidR="00F84D66" w:rsidRPr="00754AF3" w:rsidRDefault="00F84D66" w:rsidP="00F84D66">
      <w:pPr>
        <w:pStyle w:val="ListParagraph"/>
        <w:widowControl w:val="0"/>
        <w:numPr>
          <w:ilvl w:val="0"/>
          <w:numId w:val="15"/>
        </w:numPr>
        <w:rPr>
          <w:rFonts w:eastAsia="Open Sans"/>
          <w:color w:val="17365D" w:themeColor="text2" w:themeShade="BF"/>
          <w:sz w:val="24"/>
          <w:szCs w:val="24"/>
        </w:rPr>
      </w:pPr>
      <w:r w:rsidRPr="00754AF3">
        <w:rPr>
          <w:rFonts w:eastAsia="Open Sans"/>
          <w:color w:val="17365D" w:themeColor="text2" w:themeShade="BF"/>
          <w:sz w:val="24"/>
          <w:szCs w:val="24"/>
        </w:rPr>
        <w:t>Ability to give and receive feedback objectively and sensitively and a willingness to challenge constructively</w:t>
      </w:r>
    </w:p>
    <w:p w14:paraId="23ABABA7" w14:textId="77777777" w:rsidR="00F84D66" w:rsidRPr="00754AF3" w:rsidRDefault="00F84D66" w:rsidP="00F84D66">
      <w:pPr>
        <w:pStyle w:val="ListParagraph"/>
        <w:widowControl w:val="0"/>
        <w:numPr>
          <w:ilvl w:val="0"/>
          <w:numId w:val="15"/>
        </w:numPr>
        <w:rPr>
          <w:rFonts w:eastAsia="Open Sans"/>
          <w:color w:val="17365D" w:themeColor="text2" w:themeShade="BF"/>
          <w:sz w:val="24"/>
          <w:szCs w:val="24"/>
        </w:rPr>
      </w:pPr>
      <w:r w:rsidRPr="00754AF3">
        <w:rPr>
          <w:rFonts w:eastAsia="Open Sans"/>
          <w:color w:val="17365D" w:themeColor="text2" w:themeShade="BF"/>
          <w:sz w:val="24"/>
          <w:szCs w:val="24"/>
        </w:rPr>
        <w:t>A flexible approach and the ability and willingness to work as part of a team</w:t>
      </w:r>
    </w:p>
    <w:p w14:paraId="0BE4DFAA" w14:textId="77777777" w:rsidR="00F84D66" w:rsidRPr="00754AF3" w:rsidRDefault="00F84D66" w:rsidP="00F84D66">
      <w:pPr>
        <w:pStyle w:val="ListParagraph"/>
        <w:widowControl w:val="0"/>
        <w:numPr>
          <w:ilvl w:val="0"/>
          <w:numId w:val="15"/>
        </w:numPr>
        <w:rPr>
          <w:rFonts w:eastAsia="Open Sans"/>
          <w:color w:val="17365D" w:themeColor="text2" w:themeShade="BF"/>
          <w:sz w:val="24"/>
          <w:szCs w:val="24"/>
        </w:rPr>
      </w:pPr>
      <w:r w:rsidRPr="00754AF3">
        <w:rPr>
          <w:rFonts w:eastAsia="Open Sans"/>
          <w:color w:val="17365D" w:themeColor="text2" w:themeShade="BF"/>
          <w:sz w:val="24"/>
          <w:szCs w:val="24"/>
        </w:rPr>
        <w:t>Ability to monitor and maintain recording systems and procedures, using IT as appropriate</w:t>
      </w:r>
    </w:p>
    <w:p w14:paraId="666546DC" w14:textId="77777777" w:rsidR="00F84D66" w:rsidRPr="00754AF3" w:rsidRDefault="00F84D66" w:rsidP="00F84D66">
      <w:pPr>
        <w:pStyle w:val="ListParagraph"/>
        <w:widowControl w:val="0"/>
        <w:numPr>
          <w:ilvl w:val="0"/>
          <w:numId w:val="15"/>
        </w:numPr>
        <w:rPr>
          <w:rFonts w:eastAsia="Open Sans"/>
          <w:color w:val="17365D" w:themeColor="text2" w:themeShade="BF"/>
          <w:sz w:val="24"/>
          <w:szCs w:val="24"/>
        </w:rPr>
      </w:pPr>
      <w:r w:rsidRPr="00754AF3">
        <w:rPr>
          <w:rFonts w:eastAsia="Open Sans"/>
          <w:color w:val="17365D" w:themeColor="text2" w:themeShade="BF"/>
          <w:sz w:val="24"/>
          <w:szCs w:val="24"/>
        </w:rPr>
        <w:t>Understanding of and commitment to the aims and principles of the Citizens Advice service and its equal opportunities policies</w:t>
      </w:r>
    </w:p>
    <w:p w14:paraId="565C5869" w14:textId="77777777" w:rsidR="00F84D66" w:rsidRPr="00754AF3" w:rsidRDefault="00F84D66" w:rsidP="00F84D66">
      <w:pPr>
        <w:widowControl w:val="0"/>
        <w:ind w:left="360"/>
        <w:rPr>
          <w:rFonts w:eastAsia="Open Sans"/>
          <w:b/>
          <w:bCs/>
          <w:color w:val="17365D" w:themeColor="text2" w:themeShade="BF"/>
          <w:sz w:val="24"/>
          <w:szCs w:val="24"/>
        </w:rPr>
      </w:pPr>
      <w:r w:rsidRPr="00754AF3">
        <w:rPr>
          <w:rFonts w:eastAsia="Open Sans"/>
          <w:b/>
          <w:bCs/>
          <w:color w:val="17365D" w:themeColor="text2" w:themeShade="BF"/>
          <w:sz w:val="24"/>
          <w:szCs w:val="24"/>
        </w:rPr>
        <w:t>Desired:</w:t>
      </w:r>
      <w:r w:rsidRPr="00754AF3">
        <w:rPr>
          <w:rFonts w:eastAsia="Open Sans"/>
          <w:b/>
          <w:bCs/>
          <w:color w:val="17365D" w:themeColor="text2" w:themeShade="BF"/>
          <w:sz w:val="24"/>
          <w:szCs w:val="24"/>
        </w:rPr>
        <w:tab/>
      </w:r>
    </w:p>
    <w:p w14:paraId="6E8F9620" w14:textId="6B585B13" w:rsidR="005106ED" w:rsidRPr="00990675" w:rsidRDefault="00F84D66" w:rsidP="00990675">
      <w:pPr>
        <w:pStyle w:val="ListParagraph"/>
        <w:widowControl w:val="0"/>
        <w:numPr>
          <w:ilvl w:val="0"/>
          <w:numId w:val="15"/>
        </w:numPr>
        <w:rPr>
          <w:rFonts w:eastAsia="Open Sans"/>
          <w:color w:val="17365D" w:themeColor="text2" w:themeShade="BF"/>
          <w:sz w:val="24"/>
          <w:szCs w:val="24"/>
        </w:rPr>
      </w:pPr>
      <w:r w:rsidRPr="00754AF3">
        <w:rPr>
          <w:rFonts w:eastAsia="Open Sans"/>
          <w:color w:val="17365D" w:themeColor="text2" w:themeShade="BF"/>
          <w:sz w:val="24"/>
          <w:szCs w:val="24"/>
        </w:rPr>
        <w:t>Experience of supervising staff or volunteer workers to achieve required standards</w:t>
      </w:r>
    </w:p>
    <w:p w14:paraId="7495601B" w14:textId="77777777" w:rsidR="005106ED" w:rsidRDefault="005106ED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17365D" w:themeColor="text2" w:themeShade="BF"/>
        </w:rPr>
      </w:pPr>
    </w:p>
    <w:p w14:paraId="1CE78A51" w14:textId="77777777" w:rsidR="005106ED" w:rsidRDefault="00F24B0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720"/>
        <w:rPr>
          <w:rFonts w:eastAsia="Open Sans"/>
          <w:b/>
          <w:color w:val="17365D" w:themeColor="text2" w:themeShade="BF"/>
          <w:sz w:val="36"/>
          <w:szCs w:val="36"/>
        </w:rPr>
      </w:pPr>
      <w:r w:rsidRPr="00990675">
        <w:rPr>
          <w:rFonts w:eastAsia="Open Sans"/>
          <w:b/>
          <w:color w:val="17365D" w:themeColor="text2" w:themeShade="BF"/>
          <w:sz w:val="36"/>
          <w:szCs w:val="36"/>
        </w:rPr>
        <w:t>Staff Benefits</w:t>
      </w:r>
    </w:p>
    <w:p w14:paraId="40ACE2CD" w14:textId="77777777" w:rsidR="00DF2D48" w:rsidRPr="00990675" w:rsidRDefault="00DF2D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720"/>
        <w:rPr>
          <w:rFonts w:eastAsia="Open Sans"/>
          <w:b/>
          <w:color w:val="17365D" w:themeColor="text2" w:themeShade="BF"/>
          <w:sz w:val="36"/>
          <w:szCs w:val="36"/>
        </w:rPr>
      </w:pPr>
    </w:p>
    <w:p w14:paraId="39DF779F" w14:textId="77777777" w:rsidR="00DF2D48" w:rsidRDefault="00F24B0F" w:rsidP="00DF2D48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eastAsia="Open Sans"/>
          <w:color w:val="17365D" w:themeColor="text2" w:themeShade="BF"/>
          <w:sz w:val="24"/>
          <w:szCs w:val="24"/>
        </w:rPr>
      </w:pPr>
      <w:r w:rsidRPr="00DF2D48">
        <w:rPr>
          <w:rFonts w:eastAsia="Open Sans"/>
          <w:color w:val="17365D" w:themeColor="text2" w:themeShade="BF"/>
          <w:sz w:val="24"/>
          <w:szCs w:val="24"/>
        </w:rPr>
        <w:t>6% Employer Pension Contribution</w:t>
      </w:r>
    </w:p>
    <w:p w14:paraId="79B2002B" w14:textId="7CB4A9B5" w:rsidR="005106ED" w:rsidRPr="00DF2D48" w:rsidRDefault="00F24B0F" w:rsidP="00DF2D48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eastAsia="Open Sans"/>
          <w:color w:val="17365D" w:themeColor="text2" w:themeShade="BF"/>
          <w:sz w:val="24"/>
          <w:szCs w:val="24"/>
        </w:rPr>
      </w:pPr>
      <w:r w:rsidRPr="00DF2D48">
        <w:rPr>
          <w:rFonts w:eastAsia="Open Sans"/>
          <w:color w:val="17365D" w:themeColor="text2" w:themeShade="BF"/>
          <w:sz w:val="24"/>
          <w:szCs w:val="24"/>
        </w:rPr>
        <w:t xml:space="preserve">Employee Assistance Scheme </w:t>
      </w:r>
    </w:p>
    <w:p w14:paraId="7B6DD3A6" w14:textId="2ADAC50A" w:rsidR="005106ED" w:rsidRPr="00754AF3" w:rsidRDefault="00F24B0F" w:rsidP="003673D7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eastAsia="Open Sans"/>
          <w:color w:val="17365D" w:themeColor="text2" w:themeShade="BF"/>
          <w:sz w:val="24"/>
          <w:szCs w:val="24"/>
        </w:rPr>
      </w:pPr>
      <w:r w:rsidRPr="00754AF3">
        <w:rPr>
          <w:rFonts w:eastAsia="Open Sans"/>
          <w:color w:val="17365D" w:themeColor="text2" w:themeShade="BF"/>
          <w:sz w:val="24"/>
          <w:szCs w:val="24"/>
        </w:rPr>
        <w:t>A company that is committed to its employees, valuing their knowledge, creativity, and flexibility</w:t>
      </w:r>
    </w:p>
    <w:p w14:paraId="3F5D78F9" w14:textId="77777777" w:rsidR="005106ED" w:rsidRPr="00754AF3" w:rsidRDefault="00F24B0F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eastAsia="Open Sans"/>
          <w:color w:val="17365D" w:themeColor="text2" w:themeShade="BF"/>
          <w:sz w:val="24"/>
          <w:szCs w:val="24"/>
        </w:rPr>
      </w:pPr>
      <w:r w:rsidRPr="00754AF3">
        <w:rPr>
          <w:rFonts w:eastAsia="Open Sans"/>
          <w:color w:val="17365D" w:themeColor="text2" w:themeShade="BF"/>
          <w:sz w:val="24"/>
          <w:szCs w:val="24"/>
        </w:rPr>
        <w:t xml:space="preserve">Ongoing personal training and development </w:t>
      </w:r>
    </w:p>
    <w:p w14:paraId="7FF6B10F" w14:textId="7D79556C" w:rsidR="005106ED" w:rsidRPr="00754AF3" w:rsidRDefault="00F24B0F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right="929"/>
        <w:rPr>
          <w:rFonts w:eastAsia="Open Sans"/>
          <w:color w:val="17365D" w:themeColor="text2" w:themeShade="BF"/>
          <w:sz w:val="24"/>
          <w:szCs w:val="24"/>
        </w:rPr>
      </w:pPr>
      <w:r w:rsidRPr="00754AF3">
        <w:rPr>
          <w:rFonts w:eastAsia="Open Sans"/>
          <w:color w:val="17365D" w:themeColor="text2" w:themeShade="BF"/>
          <w:sz w:val="24"/>
          <w:szCs w:val="24"/>
        </w:rPr>
        <w:t>The chance to work with amazing people and a nationally recognised charity</w:t>
      </w:r>
    </w:p>
    <w:p w14:paraId="35F38D07" w14:textId="77777777" w:rsidR="005106ED" w:rsidRPr="00754AF3" w:rsidRDefault="00F24B0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28" w:line="240" w:lineRule="auto"/>
        <w:ind w:left="709"/>
        <w:rPr>
          <w:rFonts w:eastAsia="Calibri"/>
          <w:b/>
          <w:color w:val="17365D" w:themeColor="text2" w:themeShade="BF"/>
          <w:sz w:val="54"/>
          <w:szCs w:val="54"/>
        </w:rPr>
      </w:pPr>
      <w:r w:rsidRPr="00754AF3">
        <w:rPr>
          <w:rFonts w:eastAsia="Calibri"/>
          <w:b/>
          <w:color w:val="17365D" w:themeColor="text2" w:themeShade="BF"/>
          <w:sz w:val="54"/>
          <w:szCs w:val="54"/>
        </w:rPr>
        <w:lastRenderedPageBreak/>
        <w:t xml:space="preserve">How to apply </w:t>
      </w:r>
    </w:p>
    <w:p w14:paraId="3A1DCBD9" w14:textId="77777777" w:rsidR="00990675" w:rsidRDefault="00F24B0F" w:rsidP="00754AF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28" w:line="240" w:lineRule="auto"/>
        <w:ind w:left="709"/>
        <w:rPr>
          <w:rFonts w:eastAsia="Open Sans"/>
          <w:b/>
          <w:color w:val="17365D" w:themeColor="text2" w:themeShade="BF"/>
          <w:sz w:val="24"/>
          <w:szCs w:val="24"/>
        </w:rPr>
      </w:pPr>
      <w:r w:rsidRPr="00754AF3">
        <w:rPr>
          <w:rFonts w:eastAsia="Open Sans"/>
          <w:color w:val="17365D" w:themeColor="text2" w:themeShade="BF"/>
          <w:sz w:val="24"/>
          <w:szCs w:val="24"/>
        </w:rPr>
        <w:t xml:space="preserve">To apply for this role, </w:t>
      </w:r>
      <w:r w:rsidRPr="00754AF3">
        <w:rPr>
          <w:rFonts w:eastAsia="Open Sans"/>
          <w:b/>
          <w:color w:val="17365D" w:themeColor="text2" w:themeShade="BF"/>
          <w:sz w:val="24"/>
          <w:szCs w:val="24"/>
        </w:rPr>
        <w:t xml:space="preserve">please send your CV and a maximum 2 page supporting statement to </w:t>
      </w:r>
      <w:r w:rsidR="00BD0DE4" w:rsidRPr="00754AF3">
        <w:rPr>
          <w:rFonts w:eastAsia="Open Sans"/>
          <w:b/>
          <w:color w:val="17365D" w:themeColor="text2" w:themeShade="BF"/>
          <w:sz w:val="24"/>
          <w:szCs w:val="24"/>
        </w:rPr>
        <w:t xml:space="preserve">Margaret Bourne – CEO </w:t>
      </w:r>
      <w:r w:rsidR="00D70326" w:rsidRPr="00754AF3">
        <w:rPr>
          <w:rFonts w:eastAsia="Open Sans"/>
          <w:b/>
          <w:color w:val="17365D" w:themeColor="text2" w:themeShade="BF"/>
          <w:sz w:val="24"/>
          <w:szCs w:val="24"/>
        </w:rPr>
        <w:t xml:space="preserve">– </w:t>
      </w:r>
      <w:hyperlink r:id="rId12" w:history="1">
        <w:r w:rsidR="00D70326" w:rsidRPr="00754AF3">
          <w:rPr>
            <w:rStyle w:val="Hyperlink"/>
            <w:rFonts w:eastAsia="Open Sans"/>
            <w:b/>
            <w:color w:val="17365D" w:themeColor="text2" w:themeShade="BF"/>
            <w:sz w:val="24"/>
            <w:szCs w:val="24"/>
          </w:rPr>
          <w:t>Margaret.bourne@caew.org.uk</w:t>
        </w:r>
      </w:hyperlink>
    </w:p>
    <w:p w14:paraId="5BDE5872" w14:textId="76872831" w:rsidR="005106ED" w:rsidRPr="00754AF3" w:rsidRDefault="00F24B0F" w:rsidP="00754AF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28" w:line="240" w:lineRule="auto"/>
        <w:ind w:left="709"/>
        <w:rPr>
          <w:rFonts w:eastAsia="Open Sans"/>
          <w:b/>
          <w:color w:val="17365D" w:themeColor="text2" w:themeShade="BF"/>
          <w:sz w:val="24"/>
          <w:szCs w:val="24"/>
        </w:rPr>
      </w:pPr>
      <w:r w:rsidRPr="00754AF3">
        <w:rPr>
          <w:rFonts w:eastAsia="Open Sans"/>
          <w:color w:val="17365D" w:themeColor="text2" w:themeShade="BF"/>
          <w:sz w:val="24"/>
          <w:szCs w:val="24"/>
        </w:rPr>
        <w:t xml:space="preserve">The supporting statement should demonstrate how you meet the criteria outlined in the person specification </w:t>
      </w:r>
      <w:r w:rsidR="008E06EE" w:rsidRPr="00754AF3">
        <w:rPr>
          <w:rFonts w:eastAsia="Open Sans"/>
          <w:color w:val="17365D" w:themeColor="text2" w:themeShade="BF"/>
          <w:sz w:val="24"/>
          <w:szCs w:val="24"/>
        </w:rPr>
        <w:t>and outline</w:t>
      </w:r>
      <w:r w:rsidRPr="00754AF3">
        <w:rPr>
          <w:rFonts w:eastAsia="Open Sans"/>
          <w:color w:val="17365D" w:themeColor="text2" w:themeShade="BF"/>
          <w:sz w:val="24"/>
          <w:szCs w:val="24"/>
        </w:rPr>
        <w:t xml:space="preserve"> why you are interested in becoming the </w:t>
      </w:r>
      <w:r w:rsidR="00AA172E" w:rsidRPr="00754AF3">
        <w:rPr>
          <w:rFonts w:eastAsia="Open Sans"/>
          <w:color w:val="17365D" w:themeColor="text2" w:themeShade="BF"/>
          <w:sz w:val="24"/>
          <w:szCs w:val="24"/>
        </w:rPr>
        <w:t>Debt Speci</w:t>
      </w:r>
      <w:r w:rsidR="001F0537" w:rsidRPr="00754AF3">
        <w:rPr>
          <w:rFonts w:eastAsia="Open Sans"/>
          <w:color w:val="17365D" w:themeColor="text2" w:themeShade="BF"/>
          <w:sz w:val="24"/>
          <w:szCs w:val="24"/>
        </w:rPr>
        <w:t xml:space="preserve">alist /Supervisor </w:t>
      </w:r>
      <w:r w:rsidRPr="00754AF3">
        <w:rPr>
          <w:rFonts w:eastAsia="Open Sans"/>
          <w:color w:val="17365D" w:themeColor="text2" w:themeShade="BF"/>
          <w:sz w:val="24"/>
          <w:szCs w:val="24"/>
        </w:rPr>
        <w:t xml:space="preserve">of Citizens Advice Elmbridge West </w:t>
      </w:r>
    </w:p>
    <w:p w14:paraId="7BF403DF" w14:textId="3B363481" w:rsidR="005106ED" w:rsidRPr="00754AF3" w:rsidRDefault="00F24B0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97" w:line="272" w:lineRule="auto"/>
        <w:ind w:left="672" w:right="466" w:firstLine="2"/>
        <w:rPr>
          <w:rFonts w:eastAsia="Open Sans"/>
          <w:color w:val="17365D" w:themeColor="text2" w:themeShade="BF"/>
          <w:sz w:val="24"/>
          <w:szCs w:val="24"/>
        </w:rPr>
      </w:pPr>
      <w:r w:rsidRPr="00754AF3">
        <w:rPr>
          <w:rFonts w:eastAsia="Open Sans"/>
          <w:color w:val="17365D" w:themeColor="text2" w:themeShade="BF"/>
          <w:sz w:val="24"/>
          <w:szCs w:val="24"/>
        </w:rPr>
        <w:t xml:space="preserve">The successful candidate will be subject </w:t>
      </w:r>
      <w:r w:rsidR="00A07B00" w:rsidRPr="00754AF3">
        <w:rPr>
          <w:rFonts w:eastAsia="Open Sans"/>
          <w:color w:val="17365D" w:themeColor="text2" w:themeShade="BF"/>
          <w:sz w:val="24"/>
          <w:szCs w:val="24"/>
        </w:rPr>
        <w:t>to</w:t>
      </w:r>
      <w:r w:rsidRPr="00754AF3">
        <w:rPr>
          <w:rFonts w:eastAsia="Open Sans"/>
          <w:color w:val="17365D" w:themeColor="text2" w:themeShade="BF"/>
          <w:sz w:val="24"/>
          <w:szCs w:val="24"/>
        </w:rPr>
        <w:t xml:space="preserve"> satisfactory references.</w:t>
      </w:r>
    </w:p>
    <w:p w14:paraId="5B4588E2" w14:textId="60E886A5" w:rsidR="005106ED" w:rsidRPr="00754AF3" w:rsidRDefault="00F24B0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97" w:line="272" w:lineRule="auto"/>
        <w:ind w:left="672" w:right="466" w:firstLine="2"/>
        <w:rPr>
          <w:rFonts w:eastAsia="Calibri"/>
          <w:color w:val="17365D" w:themeColor="text2" w:themeShade="BF"/>
          <w:sz w:val="24"/>
          <w:szCs w:val="24"/>
        </w:rPr>
      </w:pPr>
      <w:r w:rsidRPr="00754AF3">
        <w:rPr>
          <w:rFonts w:eastAsia="Open Sans"/>
          <w:b/>
          <w:color w:val="17365D" w:themeColor="text2" w:themeShade="BF"/>
          <w:sz w:val="28"/>
          <w:szCs w:val="28"/>
        </w:rPr>
        <w:t xml:space="preserve">Closing date for applications: </w:t>
      </w:r>
      <w:r w:rsidR="00BE44F3">
        <w:rPr>
          <w:rFonts w:eastAsia="Open Sans"/>
          <w:b/>
          <w:color w:val="17365D" w:themeColor="text2" w:themeShade="BF"/>
          <w:sz w:val="28"/>
          <w:szCs w:val="28"/>
        </w:rPr>
        <w:t>Friday 1</w:t>
      </w:r>
      <w:r w:rsidR="003925A4">
        <w:rPr>
          <w:rFonts w:eastAsia="Open Sans"/>
          <w:b/>
          <w:color w:val="17365D" w:themeColor="text2" w:themeShade="BF"/>
          <w:sz w:val="28"/>
          <w:szCs w:val="28"/>
        </w:rPr>
        <w:t>7</w:t>
      </w:r>
      <w:r w:rsidR="00BE44F3" w:rsidRPr="00BE44F3">
        <w:rPr>
          <w:rFonts w:eastAsia="Open Sans"/>
          <w:b/>
          <w:color w:val="17365D" w:themeColor="text2" w:themeShade="BF"/>
          <w:sz w:val="28"/>
          <w:szCs w:val="28"/>
          <w:vertAlign w:val="superscript"/>
        </w:rPr>
        <w:t>th</w:t>
      </w:r>
      <w:r w:rsidR="00BE44F3">
        <w:rPr>
          <w:rFonts w:eastAsia="Open Sans"/>
          <w:b/>
          <w:color w:val="17365D" w:themeColor="text2" w:themeShade="BF"/>
          <w:sz w:val="28"/>
          <w:szCs w:val="28"/>
        </w:rPr>
        <w:t xml:space="preserve"> April</w:t>
      </w:r>
      <w:r w:rsidR="009429A4" w:rsidRPr="00754AF3">
        <w:rPr>
          <w:rFonts w:eastAsia="Open Sans"/>
          <w:b/>
          <w:color w:val="17365D" w:themeColor="text2" w:themeShade="BF"/>
          <w:sz w:val="28"/>
          <w:szCs w:val="28"/>
        </w:rPr>
        <w:t xml:space="preserve"> </w:t>
      </w:r>
    </w:p>
    <w:sectPr w:rsidR="005106ED" w:rsidRPr="00754AF3">
      <w:footerReference w:type="default" r:id="rId13"/>
      <w:pgSz w:w="11900" w:h="16820"/>
      <w:pgMar w:top="992" w:right="1070" w:bottom="1221" w:left="768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5AF278" w14:textId="77777777" w:rsidR="009F49EB" w:rsidRDefault="009F49EB">
      <w:pPr>
        <w:spacing w:line="240" w:lineRule="auto"/>
      </w:pPr>
      <w:r>
        <w:separator/>
      </w:r>
    </w:p>
  </w:endnote>
  <w:endnote w:type="continuationSeparator" w:id="0">
    <w:p w14:paraId="1B52016B" w14:textId="77777777" w:rsidR="009F49EB" w:rsidRDefault="009F49E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5EF9CFB4-18DF-4455-B1A1-8DF8DBF90534}"/>
    <w:embedItalic r:id="rId2" w:fontKey="{7FC1DBD3-B3FC-436E-93A5-722C273F3650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3" w:fontKey="{CC2C6448-6529-4A4E-9BCE-7361E07863F9}"/>
    <w:embedBold r:id="rId4" w:fontKey="{9D3E7DB5-C65B-4728-AE21-EE79926220D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F2A77483-4928-4724-BB73-D8A1C1679D9D}"/>
    <w:embedBold r:id="rId6" w:fontKey="{C3070DB2-1827-485C-9088-58BE1F2ECFA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C45C519B-D898-4A17-A33D-0E9271C8F42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7FB244" w14:textId="77777777" w:rsidR="005106ED" w:rsidRDefault="005106ED"/>
  <w:p w14:paraId="3EE6DF8D" w14:textId="77777777" w:rsidR="005106ED" w:rsidRDefault="00F24B0F">
    <w:r>
      <w:fldChar w:fldCharType="begin"/>
    </w:r>
    <w:r>
      <w:instrText>PAGE</w:instrText>
    </w:r>
    <w:r>
      <w:fldChar w:fldCharType="separate"/>
    </w:r>
    <w:r w:rsidR="003327F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F2CDEF" w14:textId="77777777" w:rsidR="009F49EB" w:rsidRDefault="009F49EB">
      <w:pPr>
        <w:spacing w:line="240" w:lineRule="auto"/>
      </w:pPr>
      <w:r>
        <w:separator/>
      </w:r>
    </w:p>
  </w:footnote>
  <w:footnote w:type="continuationSeparator" w:id="0">
    <w:p w14:paraId="40F3FE7B" w14:textId="77777777" w:rsidR="009F49EB" w:rsidRDefault="009F49EB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5D3105"/>
    <w:multiLevelType w:val="multilevel"/>
    <w:tmpl w:val="9BD6E042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" w15:restartNumberingAfterBreak="0">
    <w:nsid w:val="06FE70CD"/>
    <w:multiLevelType w:val="multilevel"/>
    <w:tmpl w:val="63A41AAA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" w15:restartNumberingAfterBreak="0">
    <w:nsid w:val="0E2D0E88"/>
    <w:multiLevelType w:val="multilevel"/>
    <w:tmpl w:val="44641DD2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" w15:restartNumberingAfterBreak="0">
    <w:nsid w:val="15407904"/>
    <w:multiLevelType w:val="multilevel"/>
    <w:tmpl w:val="D0F25A2E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4" w15:restartNumberingAfterBreak="0">
    <w:nsid w:val="1E48551C"/>
    <w:multiLevelType w:val="multilevel"/>
    <w:tmpl w:val="95E04C0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3C7590"/>
    <w:multiLevelType w:val="multilevel"/>
    <w:tmpl w:val="B2D4F436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6" w15:restartNumberingAfterBreak="0">
    <w:nsid w:val="24702315"/>
    <w:multiLevelType w:val="multilevel"/>
    <w:tmpl w:val="4B80D528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7" w15:restartNumberingAfterBreak="0">
    <w:nsid w:val="26802651"/>
    <w:multiLevelType w:val="multilevel"/>
    <w:tmpl w:val="36B64E78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8" w15:restartNumberingAfterBreak="0">
    <w:nsid w:val="2BD96BD0"/>
    <w:multiLevelType w:val="multilevel"/>
    <w:tmpl w:val="C2E69C76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9" w15:restartNumberingAfterBreak="0">
    <w:nsid w:val="381E0D03"/>
    <w:multiLevelType w:val="multilevel"/>
    <w:tmpl w:val="D9785B26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0" w15:restartNumberingAfterBreak="0">
    <w:nsid w:val="57FC2664"/>
    <w:multiLevelType w:val="multilevel"/>
    <w:tmpl w:val="25F0DD74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1" w15:restartNumberingAfterBreak="0">
    <w:nsid w:val="62756758"/>
    <w:multiLevelType w:val="multilevel"/>
    <w:tmpl w:val="AF62C754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2" w15:restartNumberingAfterBreak="0">
    <w:nsid w:val="6B7E1967"/>
    <w:multiLevelType w:val="multilevel"/>
    <w:tmpl w:val="650A86A2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3" w15:restartNumberingAfterBreak="0">
    <w:nsid w:val="79C01283"/>
    <w:multiLevelType w:val="multilevel"/>
    <w:tmpl w:val="15943B7E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4" w15:restartNumberingAfterBreak="0">
    <w:nsid w:val="7B872CB6"/>
    <w:multiLevelType w:val="multilevel"/>
    <w:tmpl w:val="EF1E0EB6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 w16cid:durableId="611934195">
    <w:abstractNumId w:val="13"/>
  </w:num>
  <w:num w:numId="2" w16cid:durableId="1207371954">
    <w:abstractNumId w:val="6"/>
  </w:num>
  <w:num w:numId="3" w16cid:durableId="417479543">
    <w:abstractNumId w:val="8"/>
  </w:num>
  <w:num w:numId="4" w16cid:durableId="746465118">
    <w:abstractNumId w:val="2"/>
  </w:num>
  <w:num w:numId="5" w16cid:durableId="1294558318">
    <w:abstractNumId w:val="12"/>
  </w:num>
  <w:num w:numId="6" w16cid:durableId="1420714635">
    <w:abstractNumId w:val="9"/>
  </w:num>
  <w:num w:numId="7" w16cid:durableId="768307835">
    <w:abstractNumId w:val="5"/>
  </w:num>
  <w:num w:numId="8" w16cid:durableId="1993095840">
    <w:abstractNumId w:val="3"/>
  </w:num>
  <w:num w:numId="9" w16cid:durableId="1585727457">
    <w:abstractNumId w:val="0"/>
  </w:num>
  <w:num w:numId="10" w16cid:durableId="1510679132">
    <w:abstractNumId w:val="11"/>
  </w:num>
  <w:num w:numId="11" w16cid:durableId="1842892070">
    <w:abstractNumId w:val="1"/>
  </w:num>
  <w:num w:numId="12" w16cid:durableId="795291793">
    <w:abstractNumId w:val="7"/>
  </w:num>
  <w:num w:numId="13" w16cid:durableId="1922376147">
    <w:abstractNumId w:val="10"/>
  </w:num>
  <w:num w:numId="14" w16cid:durableId="1392653168">
    <w:abstractNumId w:val="14"/>
  </w:num>
  <w:num w:numId="15" w16cid:durableId="1133911804">
    <w:abstractNumId w:val="4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06ED"/>
    <w:rsid w:val="00011F53"/>
    <w:rsid w:val="000352DA"/>
    <w:rsid w:val="00050A6A"/>
    <w:rsid w:val="000555F8"/>
    <w:rsid w:val="000F77F7"/>
    <w:rsid w:val="001754C3"/>
    <w:rsid w:val="001A5B2C"/>
    <w:rsid w:val="001B675C"/>
    <w:rsid w:val="001B7765"/>
    <w:rsid w:val="001C3CF5"/>
    <w:rsid w:val="001F0537"/>
    <w:rsid w:val="002227C5"/>
    <w:rsid w:val="00235D44"/>
    <w:rsid w:val="00242C2F"/>
    <w:rsid w:val="00251991"/>
    <w:rsid w:val="00273B90"/>
    <w:rsid w:val="002962BB"/>
    <w:rsid w:val="002C01BF"/>
    <w:rsid w:val="002F55AD"/>
    <w:rsid w:val="0030233F"/>
    <w:rsid w:val="003307C1"/>
    <w:rsid w:val="003327F0"/>
    <w:rsid w:val="00332E6E"/>
    <w:rsid w:val="00335075"/>
    <w:rsid w:val="00336F0D"/>
    <w:rsid w:val="0033732A"/>
    <w:rsid w:val="003673D7"/>
    <w:rsid w:val="003925A4"/>
    <w:rsid w:val="003A48CB"/>
    <w:rsid w:val="003C790A"/>
    <w:rsid w:val="00451159"/>
    <w:rsid w:val="00456504"/>
    <w:rsid w:val="004B0DCE"/>
    <w:rsid w:val="004C5CF4"/>
    <w:rsid w:val="005106ED"/>
    <w:rsid w:val="00523C93"/>
    <w:rsid w:val="00524D3F"/>
    <w:rsid w:val="00530036"/>
    <w:rsid w:val="005347C0"/>
    <w:rsid w:val="00590950"/>
    <w:rsid w:val="00594466"/>
    <w:rsid w:val="005B70AF"/>
    <w:rsid w:val="005C6110"/>
    <w:rsid w:val="006036E2"/>
    <w:rsid w:val="006503D1"/>
    <w:rsid w:val="0067458E"/>
    <w:rsid w:val="00680624"/>
    <w:rsid w:val="006B5D68"/>
    <w:rsid w:val="006D4871"/>
    <w:rsid w:val="00742DA3"/>
    <w:rsid w:val="00754AF3"/>
    <w:rsid w:val="00756E2D"/>
    <w:rsid w:val="00774431"/>
    <w:rsid w:val="00784AF9"/>
    <w:rsid w:val="007923EC"/>
    <w:rsid w:val="007D175E"/>
    <w:rsid w:val="007E2890"/>
    <w:rsid w:val="007E5296"/>
    <w:rsid w:val="007E59FE"/>
    <w:rsid w:val="008264C7"/>
    <w:rsid w:val="008343F7"/>
    <w:rsid w:val="00881ED9"/>
    <w:rsid w:val="00893068"/>
    <w:rsid w:val="00896652"/>
    <w:rsid w:val="008B2220"/>
    <w:rsid w:val="008C1442"/>
    <w:rsid w:val="008D1BAB"/>
    <w:rsid w:val="008E06EE"/>
    <w:rsid w:val="00905337"/>
    <w:rsid w:val="00927DD3"/>
    <w:rsid w:val="00933BE3"/>
    <w:rsid w:val="009429A4"/>
    <w:rsid w:val="00942DA1"/>
    <w:rsid w:val="009618C9"/>
    <w:rsid w:val="00985120"/>
    <w:rsid w:val="00990675"/>
    <w:rsid w:val="009F49EB"/>
    <w:rsid w:val="009F7BEB"/>
    <w:rsid w:val="00A007EF"/>
    <w:rsid w:val="00A07B00"/>
    <w:rsid w:val="00A15134"/>
    <w:rsid w:val="00A153C9"/>
    <w:rsid w:val="00A51E79"/>
    <w:rsid w:val="00A9027C"/>
    <w:rsid w:val="00AA172E"/>
    <w:rsid w:val="00AA7CE0"/>
    <w:rsid w:val="00AC0E33"/>
    <w:rsid w:val="00AC2D58"/>
    <w:rsid w:val="00B23359"/>
    <w:rsid w:val="00B325B7"/>
    <w:rsid w:val="00B434D2"/>
    <w:rsid w:val="00BA73BA"/>
    <w:rsid w:val="00BD04C9"/>
    <w:rsid w:val="00BD0DE4"/>
    <w:rsid w:val="00BE44F3"/>
    <w:rsid w:val="00C217C9"/>
    <w:rsid w:val="00C734A5"/>
    <w:rsid w:val="00C90418"/>
    <w:rsid w:val="00C92491"/>
    <w:rsid w:val="00CA3C03"/>
    <w:rsid w:val="00CF3439"/>
    <w:rsid w:val="00D458BA"/>
    <w:rsid w:val="00D650EE"/>
    <w:rsid w:val="00D70326"/>
    <w:rsid w:val="00D94CD5"/>
    <w:rsid w:val="00DA2B27"/>
    <w:rsid w:val="00DA2FE7"/>
    <w:rsid w:val="00DF2D48"/>
    <w:rsid w:val="00DF64E5"/>
    <w:rsid w:val="00E16CAE"/>
    <w:rsid w:val="00E869E2"/>
    <w:rsid w:val="00E92AC4"/>
    <w:rsid w:val="00EB359E"/>
    <w:rsid w:val="00EF089C"/>
    <w:rsid w:val="00EF3C34"/>
    <w:rsid w:val="00EF6C7F"/>
    <w:rsid w:val="00F01BE9"/>
    <w:rsid w:val="00F24B0F"/>
    <w:rsid w:val="00F41E58"/>
    <w:rsid w:val="00F447B9"/>
    <w:rsid w:val="00F51C51"/>
    <w:rsid w:val="00F52F66"/>
    <w:rsid w:val="00F53E41"/>
    <w:rsid w:val="00F61B21"/>
    <w:rsid w:val="00F84D66"/>
    <w:rsid w:val="00F97D19"/>
    <w:rsid w:val="00FB35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20D730"/>
  <w15:docId w15:val="{5014DCF5-D7EB-4B42-9006-FB4EEA87E5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character" w:styleId="Hyperlink">
    <w:name w:val="Hyperlink"/>
    <w:basedOn w:val="DefaultParagraphFont"/>
    <w:uiPriority w:val="99"/>
    <w:unhideWhenUsed/>
    <w:rsid w:val="003327F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327F0"/>
    <w:rPr>
      <w:color w:val="605E5C"/>
      <w:shd w:val="clear" w:color="auto" w:fill="E1DFDD"/>
    </w:rPr>
  </w:style>
  <w:style w:type="paragraph" w:styleId="ListParagraph">
    <w:name w:val="List Paragraph"/>
    <w:basedOn w:val="Normal"/>
    <w:rsid w:val="00F84D66"/>
    <w:pPr>
      <w:suppressAutoHyphens/>
      <w:autoSpaceDN w:val="0"/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336F0D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36F0D"/>
  </w:style>
  <w:style w:type="paragraph" w:styleId="Footer">
    <w:name w:val="footer"/>
    <w:basedOn w:val="Normal"/>
    <w:link w:val="FooterChar"/>
    <w:uiPriority w:val="99"/>
    <w:semiHidden/>
    <w:unhideWhenUsed/>
    <w:rsid w:val="00336F0D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36F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Margaret.bourne@caew.org.uk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caew.org.uk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C7180AC9E15F408BFC34BD82CBF483" ma:contentTypeVersion="17" ma:contentTypeDescription="Create a new document." ma:contentTypeScope="" ma:versionID="88010944aab781fa7c1fd969c69a6c28">
  <xsd:schema xmlns:xsd="http://www.w3.org/2001/XMLSchema" xmlns:xs="http://www.w3.org/2001/XMLSchema" xmlns:p="http://schemas.microsoft.com/office/2006/metadata/properties" xmlns:ns2="ec51da23-4faa-468b-b677-e0561a9db85f" xmlns:ns3="0e8ed563-6016-42f0-8847-8cd20b4de1d7" targetNamespace="http://schemas.microsoft.com/office/2006/metadata/properties" ma:root="true" ma:fieldsID="574d5b73402c7e2f0e334767d11d085c" ns2:_="" ns3:_="">
    <xsd:import namespace="ec51da23-4faa-468b-b677-e0561a9db85f"/>
    <xsd:import namespace="0e8ed563-6016-42f0-8847-8cd20b4de1d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51da23-4faa-468b-b677-e0561a9db85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672b600f-514e-4338-85ae-7695476b249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8ed563-6016-42f0-8847-8cd20b4de1d7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a87991d7-badf-4167-999b-637876f624fc}" ma:internalName="TaxCatchAll" ma:showField="CatchAllData" ma:web="0e8ed563-6016-42f0-8847-8cd20b4de1d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e8ed563-6016-42f0-8847-8cd20b4de1d7" xsi:nil="true"/>
    <lcf76f155ced4ddcb4097134ff3c332f xmlns="ec51da23-4faa-468b-b677-e0561a9db85f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E9F330FD-C307-44D1-BE57-7B024EE9D1C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c51da23-4faa-468b-b677-e0561a9db85f"/>
    <ds:schemaRef ds:uri="0e8ed563-6016-42f0-8847-8cd20b4de1d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59CCE80-3A3E-48E4-B1E0-816B49E405C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ED52E02-047B-4989-9118-7620CB6AFBE7}">
  <ds:schemaRefs>
    <ds:schemaRef ds:uri="http://schemas.microsoft.com/office/2006/metadata/properties"/>
    <ds:schemaRef ds:uri="http://schemas.microsoft.com/office/infopath/2007/PartnerControls"/>
    <ds:schemaRef ds:uri="0e8ed563-6016-42f0-8847-8cd20b4de1d7"/>
    <ds:schemaRef ds:uri="ec51da23-4faa-468b-b677-e0561a9db85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4</Pages>
  <Words>663</Words>
  <Characters>3711</Characters>
  <Application>Microsoft Office Word</Application>
  <DocSecurity>0</DocSecurity>
  <Lines>112</Lines>
  <Paragraphs>74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Margaret Bourne</dc:creator>
  <cp:lastModifiedBy>Julia Gray</cp:lastModifiedBy>
  <cp:revision>17</cp:revision>
  <cp:lastPrinted>2025-12-10T14:06:00Z</cp:lastPrinted>
  <dcterms:created xsi:type="dcterms:W3CDTF">2026-03-19T10:56:00Z</dcterms:created>
  <dcterms:modified xsi:type="dcterms:W3CDTF">2026-03-26T13:41:00Z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0x010100B2C7180AC9E15F408BFC34BD82CBF483</vt:lpwstr>
  </property>
  <property fmtid="{D5CDD505-2E9C-101B-9397-08002B2CF9AE}" pid="3" name="MediaServiceImageTags">
    <vt:lpwstr/>
  </property>
</Properties>
</file>